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Architecture of Latency: Context Engineering, Infrastructural Voids, and the Materialization of Digital Labor</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 Introduction: The Crisis of Probability and the Rise of Context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contemporary landscape of artificial intelligence is defined by a fundamental tension between the stochastic nature of Large Language Models (LLMs) and the deterministic requirements of enterprise utility. For the better part of the last decade, the advancement of AI has been measured by the accumulation of parameters—a brute-force conquest of probability where the sheer scale of training data was expected to yield emergent reasoning. And indeed, it has. Models have evolved from simple predictive text engines into complex reasoning agents capable of passing the bar exam, writing code, and composing poetry. However, as these systems migrate from the research lab to the production environment, a critical fragility has been exposed: the "hallucination," a euphemism for the model's reliance on probabilistic plausibility over grounded truth.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report posits that the era of "Prompt Engineering"—the tactical art of coaxing models into compliance via linguistic trickery—is drawing to a close. In its place, a rigorous, systems-level discipline is emerging: </w:t>
      </w:r>
      <w:r w:rsidDel="00000000" w:rsidR="00000000" w:rsidRPr="00000000">
        <w:rPr>
          <w:rFonts w:ascii="Google Sans Text" w:cs="Google Sans Text" w:eastAsia="Google Sans Text" w:hAnsi="Google Sans Text"/>
          <w:b w:val="1"/>
          <w:bCs w:val="1"/>
          <w:color w:val="1f1f1f"/>
          <w:rtl w:val="0"/>
        </w:rPr>
        <w:t xml:space="preserve">Context Engineering</w:t>
      </w:r>
      <w:r w:rsidDel="00000000" w:rsidR="00000000" w:rsidRPr="00000000">
        <w:rPr>
          <w:rFonts w:ascii="Google Sans Text" w:cs="Google Sans Text" w:eastAsia="Google Sans Text" w:hAnsi="Google Sans Text"/>
          <w:color w:val="1f1f1f"/>
          <w:rtl w:val="0"/>
        </w:rPr>
        <w:t xml:space="preserve">. This new field is not merely an evolution of prompting; it is a fundamental restructuring of the relationship between the machine and its environment. It shifts the locus of control from the input string to the "Context Stack," a hierarchical architecture of memory, retrieval, and tooling designed to stabilize the "Ghost in the Machine".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understand this shift, we must look beyond computer science to a synthesis of disparate fields: the mathematical rigor of </w:t>
      </w:r>
      <w:r w:rsidDel="00000000" w:rsidR="00000000" w:rsidRPr="00000000">
        <w:rPr>
          <w:rFonts w:ascii="Google Sans Text" w:cs="Google Sans Text" w:eastAsia="Google Sans Text" w:hAnsi="Google Sans Text"/>
          <w:b w:val="1"/>
          <w:bCs w:val="1"/>
          <w:color w:val="1f1f1f"/>
          <w:rtl w:val="0"/>
        </w:rPr>
        <w:t xml:space="preserve">Category Theory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Ontology Logs (Ologs)</w:t>
      </w:r>
      <w:r w:rsidDel="00000000" w:rsidR="00000000" w:rsidRPr="00000000">
        <w:rPr>
          <w:rFonts w:ascii="Google Sans Text" w:cs="Google Sans Text" w:eastAsia="Google Sans Text" w:hAnsi="Google Sans Text"/>
          <w:color w:val="1f1f1f"/>
          <w:rtl w:val="0"/>
        </w:rPr>
        <w:t xml:space="preserve">, which provide the formal logic for knowledge representation; the sociological concepts of </w:t>
      </w:r>
      <w:r w:rsidDel="00000000" w:rsidR="00000000" w:rsidRPr="00000000">
        <w:rPr>
          <w:rFonts w:ascii="Google Sans Text" w:cs="Google Sans Text" w:eastAsia="Google Sans Text" w:hAnsi="Google Sans Text"/>
          <w:b w:val="1"/>
          <w:bCs w:val="1"/>
          <w:color w:val="1f1f1f"/>
          <w:rtl w:val="0"/>
        </w:rPr>
        <w:t xml:space="preserve">Infrastructural</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Institutional Voids</w:t>
      </w:r>
      <w:r w:rsidDel="00000000" w:rsidR="00000000" w:rsidRPr="00000000">
        <w:rPr>
          <w:rFonts w:ascii="Google Sans Text" w:cs="Google Sans Text" w:eastAsia="Google Sans Text" w:hAnsi="Google Sans Text"/>
          <w:color w:val="1f1f1f"/>
          <w:rtl w:val="0"/>
        </w:rPr>
        <w:t xml:space="preserve">, which describe the gaps in the digital fabric that agents must navigate; and the critical theory of </w:t>
      </w:r>
      <w:r w:rsidDel="00000000" w:rsidR="00000000" w:rsidRPr="00000000">
        <w:rPr>
          <w:rFonts w:ascii="Google Sans Text" w:cs="Google Sans Text" w:eastAsia="Google Sans Text" w:hAnsi="Google Sans Text"/>
          <w:b w:val="1"/>
          <w:bCs w:val="1"/>
          <w:color w:val="1f1f1f"/>
          <w:rtl w:val="0"/>
        </w:rPr>
        <w:t xml:space="preserve">Immaterial Labor</w:t>
      </w:r>
      <w:r w:rsidDel="00000000" w:rsidR="00000000" w:rsidRPr="00000000">
        <w:rPr>
          <w:rFonts w:ascii="Google Sans Text" w:cs="Google Sans Text" w:eastAsia="Google Sans Text" w:hAnsi="Google Sans Text"/>
          <w:color w:val="1f1f1f"/>
          <w:rtl w:val="0"/>
        </w:rPr>
        <w:t xml:space="preserve">, which helps us understand the economic value generated by these spectral agents.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central thesis of this report is that the stabilization of Artificial Intelligence requires the construction of a "Digital Infrastructure" that mirrors the physical infrastructure of the city. Just as a city requires roads, addresses, and utilities to function, an AI agent requires a structured information environment to reason. When this infrastructure is missing—when the agent encounters an "Infrastructural Void"—it fails, much like a business fails in a market without contract law or logistics.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 task of the Context Engineer is to fill these voids, transforming the "Dead Labor" of the model into the "Living Labor" of the agent, creating a system that is not just intelligent, but intelligible, reliable, and grounded in the material reality of the user.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analysis proceeds in eight parts, moving from the theoretical foundations of knowledge to the practical architectures of POML and Paragon, and finally to the socio-economic implications of this new mode of production. It leverages a Constructivist Grounded Theory approach, acknowledging that in the digital realm, reality is not discovered, but architected.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II. From Prompting to Architecting: The Anatomy of Context Engineering</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The Obsolescence of the Prompt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popular narrative of Generative AI has long centered on the "prompt"—the magical incantation that unlocks the latent capabilities of the model. Prompt Engineering emerged as a cottage industry, a discipline of trial and error where "wizards" discovered that adding phrases like "think step by step" or "you are an expert" could dramatically improve performance.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However, as AI systems have evolved from single-turn chatbots into multi-step agents, the limitations of this approach have become glaring. A prompt is transient; it operates within a single context window, fragile and susceptible to drift. It is a tactical intervention in a strategic vacuum.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Context Engineering represents the maturation of this discipline into a true engineering practice. It is defined not by the crafting of a single message, but by the architecture of the entire information ecosystem in which the model operates. It handles the "who, what, where, and why" behind the task, whereas prompt engineering focuses merely on the "how" of the command.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distinction is analogous to that between a lawyer asking a specific question in court (tactical) and the legal team preparing the entire dossier of evidence, case law, and strategy (strategic).</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The Structural Divergence of Prompt and Context Engineering</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Prompt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 Engineering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Input String (Token Sequence)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Information Environment (Context Stack)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Operational 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Single Interaction (Input/Output)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 Lifecycle (Memory, History, Tools)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Cognitive 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Placed on the Model (Inference)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Placed on the Architecture (Retrieval/Filtering)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methodology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Creative Writing / Heuristics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Systems Design / Software Architecture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Elicit a specific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Ensure reliability and system coherence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Failure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Hallucination / Tonal Drift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Systemic Collapse / Goal Abandonment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Analogy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"Spark"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"Architecture" that sustains the fire</w:t>
            </w:r>
          </w:p>
        </w:tc>
      </w:tr>
    </w:tbl>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Source: Synthesized from.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shift from "spark" to "architecture" is driven by the sheer complexity of modern agentic workflows. An agent tasked with "planning a travel itinerary" cannot simply be prompted to "do it." It requires access to flight databases, user preferences, calendar availability, and budgetary constraints. If this context is not engineered—if the data is not retrieved, filtered, and presented in a structured format—the model will essentially "guess," producing a plausible but useless itinerary. This is the "Context Failure," distinct from and more pernicious than a model failure.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The Context Stack and the Bifurcation of Memory</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manage this complexity, Context Engineering employs a hierarchical structure known as the </w:t>
      </w:r>
      <w:r w:rsidDel="00000000" w:rsidR="00000000" w:rsidRPr="00000000">
        <w:rPr>
          <w:rFonts w:ascii="Google Sans Text" w:cs="Google Sans Text" w:eastAsia="Google Sans Text" w:hAnsi="Google Sans Text"/>
          <w:b w:val="1"/>
          <w:bCs w:val="1"/>
          <w:color w:val="1f1f1f"/>
          <w:rtl w:val="0"/>
        </w:rPr>
        <w:t xml:space="preserve">Context Stack</w:t>
      </w:r>
      <w:r w:rsidDel="00000000" w:rsidR="00000000" w:rsidRPr="00000000">
        <w:rPr>
          <w:rFonts w:ascii="Google Sans Text" w:cs="Google Sans Text" w:eastAsia="Google Sans Text" w:hAnsi="Google Sans Text"/>
          <w:color w:val="1f1f1f"/>
          <w:rtl w:val="0"/>
        </w:rPr>
        <w:t xml:space="preserve">. This stack creates a cognitive scaffolding for the AI, managing the flow of tokens into the finite "working memory" of the model.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Central to this architecture is the bifurcation of memory into </w:t>
      </w:r>
      <w:r w:rsidDel="00000000" w:rsidR="00000000" w:rsidRPr="00000000">
        <w:rPr>
          <w:rFonts w:ascii="Google Sans Text" w:cs="Google Sans Text" w:eastAsia="Google Sans Text" w:hAnsi="Google Sans Text"/>
          <w:b w:val="1"/>
          <w:bCs w:val="1"/>
          <w:color w:val="1f1f1f"/>
          <w:rtl w:val="0"/>
        </w:rPr>
        <w:t xml:space="preserve">Short-Term</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Long-Term</w:t>
      </w:r>
      <w:r w:rsidDel="00000000" w:rsidR="00000000" w:rsidRPr="00000000">
        <w:rPr>
          <w:rFonts w:ascii="Google Sans Text" w:cs="Google Sans Text" w:eastAsia="Google Sans Text" w:hAnsi="Google Sans Text"/>
          <w:color w:val="1f1f1f"/>
          <w:rtl w:val="0"/>
        </w:rPr>
        <w:t xml:space="preserve"> systems, mirroring human cognitive architecture but implemented through radically different mechanisms.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Short-Term (Conversational) Memory</w:t>
      </w:r>
      <w:r w:rsidDel="00000000" w:rsidR="00000000" w:rsidRPr="00000000">
        <w:rPr>
          <w:rFonts w:ascii="Google Sans Text" w:cs="Google Sans Text" w:eastAsia="Google Sans Text" w:hAnsi="Google Sans Text"/>
          <w:color w:val="1f1f1f"/>
          <w:rtl w:val="0"/>
        </w:rPr>
        <w:t xml:space="preserve"> is the management of the immediate interaction—the "now." It involves retaining the last few turns of conversation to ensure continuity. The challenge here is the context window limit. As a conversation progresses, the "sliding window" of memory must move forward. Context engineering employs sophisticated truncation and summarization strategies to ensure that critical instructions (System Prompts) are not pushed out of the window by the accumulation of chat history.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requires a "Context-aware Prompt Compression" (CPC) approach, where less relevant sentences are pruned based on relevance scoring, preserving the semantic core while reducing token usage.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Long-Term (Persistent) Memory</w:t>
      </w:r>
      <w:r w:rsidDel="00000000" w:rsidR="00000000" w:rsidRPr="00000000">
        <w:rPr>
          <w:rFonts w:ascii="Google Sans Text" w:cs="Google Sans Text" w:eastAsia="Google Sans Text" w:hAnsi="Google Sans Text"/>
          <w:color w:val="1f1f1f"/>
          <w:rtl w:val="0"/>
        </w:rPr>
        <w:t xml:space="preserve"> is the domain of the </w:t>
      </w:r>
      <w:r w:rsidDel="00000000" w:rsidR="00000000" w:rsidRPr="00000000">
        <w:rPr>
          <w:rFonts w:ascii="Google Sans Text" w:cs="Google Sans Text" w:eastAsia="Google Sans Text" w:hAnsi="Google Sans Text"/>
          <w:b w:val="1"/>
          <w:bCs w:val="1"/>
          <w:color w:val="1f1f1f"/>
          <w:rtl w:val="0"/>
        </w:rPr>
        <w:t xml:space="preserve">Vector Database</w:t>
      </w:r>
      <w:r w:rsidDel="00000000" w:rsidR="00000000" w:rsidRPr="00000000">
        <w:rPr>
          <w:rFonts w:ascii="Google Sans Text" w:cs="Google Sans Text" w:eastAsia="Google Sans Text" w:hAnsi="Google Sans Text"/>
          <w:color w:val="1f1f1f"/>
          <w:rtl w:val="0"/>
        </w:rPr>
        <w:t xml:space="preserve">. This is not "memory" in the biological sense, but a retrieval system. Information (user history, documents, facts) is converted into vector embeddings—mathematical representations of meaning in high-dimensional space—and stored externally. When the user asks a question, the system retrieves the most semantically relevant "memories" and injects them into the context window.</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creates the illusion of a persistent identity, allowing the AI to "remember" a user's preference for aisle seats or their allergy to peanuts across sessions that may be separated by months.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However, the naive implementation of Long-Term Memory—often called "Vanilla RAG" (Retrieval-Augmented Generation)—is prone to failure. If the retrieval system fetches irrelevant or contradictory information, the model becomes confused. This is where </w:t>
      </w:r>
      <w:r w:rsidDel="00000000" w:rsidR="00000000" w:rsidRPr="00000000">
        <w:rPr>
          <w:rFonts w:ascii="Google Sans Text" w:cs="Google Sans Text" w:eastAsia="Google Sans Text" w:hAnsi="Google Sans Text"/>
          <w:b w:val="1"/>
          <w:bCs w:val="1"/>
          <w:color w:val="1f1f1f"/>
          <w:rtl w:val="0"/>
        </w:rPr>
        <w:t xml:space="preserve">Contextual Retrieval</w:t>
      </w:r>
      <w:r w:rsidDel="00000000" w:rsidR="00000000" w:rsidRPr="00000000">
        <w:rPr>
          <w:rFonts w:ascii="Google Sans Text" w:cs="Google Sans Text" w:eastAsia="Google Sans Text" w:hAnsi="Google Sans Text"/>
          <w:color w:val="1f1f1f"/>
          <w:rtl w:val="0"/>
        </w:rPr>
        <w:t xml:space="preserve"> comes into play. By enriching data chunks with their original context (e.g., prepending the document title and summary to every paragraph before embedding), engineers can drastically reduce retrieval failures.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ensures that when the model retrieves a "brick" of information, it understands the "wall" from which it came.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III. Formalizing the Abstract: POML and the Markup of Reason</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The Necessity of Syntax in a Semantic World</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As we transition from human-to-human communication to human-to-agent interaction, the ambiguity of natural language becomes a liability. In a software engineering context, "ambiguity" is a bug. Yet, prompts—the primary interface for LLMs—are inherently ambiguous prose. To solve this, Microsoft Research has introduced </w:t>
      </w:r>
      <w:r w:rsidDel="00000000" w:rsidR="00000000" w:rsidRPr="00000000">
        <w:rPr>
          <w:rFonts w:ascii="Google Sans Text" w:cs="Google Sans Text" w:eastAsia="Google Sans Text" w:hAnsi="Google Sans Text"/>
          <w:b w:val="1"/>
          <w:bCs w:val="1"/>
          <w:color w:val="1f1f1f"/>
          <w:rtl w:val="0"/>
        </w:rPr>
        <w:t xml:space="preserve">POML (Prompt Orchestration Markup Language)</w:t>
      </w:r>
      <w:r w:rsidDel="00000000" w:rsidR="00000000" w:rsidRPr="00000000">
        <w:rPr>
          <w:rFonts w:ascii="Google Sans Text" w:cs="Google Sans Text" w:eastAsia="Google Sans Text" w:hAnsi="Google Sans Text"/>
          <w:color w:val="1f1f1f"/>
          <w:rtl w:val="0"/>
        </w:rPr>
        <w:t xml:space="preserve">, a pivotal development that signals the industrialization of context engineering.</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POML is to prompting what HTML was to the early web: a standardization layer that imposes structure on content. It treats the prompt not as a block of text, but as a structured document with distinct components for system instructions, user input, data context, and output formatting. By using a tag-based syntax (e.g., &lt;system&gt;, &lt;context&gt;, &lt;task&gt;), POML allows engineers to separate the </w:t>
      </w: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of the prompt from the </w:t>
      </w:r>
      <w:r w:rsidDel="00000000" w:rsidR="00000000" w:rsidRPr="00000000">
        <w:rPr>
          <w:rFonts w:ascii="Google Sans Text" w:cs="Google Sans Text" w:eastAsia="Google Sans Text" w:hAnsi="Google Sans Text"/>
          <w:i w:val="1"/>
          <w:i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it processes.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design goals of POML directly address the "infrastructural voids" of prompt development:</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Modularity:</w:t>
      </w:r>
      <w:r w:rsidDel="00000000" w:rsidR="00000000" w:rsidRPr="00000000">
        <w:rPr>
          <w:rFonts w:ascii="Google Sans Text" w:cs="Google Sans Text" w:eastAsia="Google Sans Text" w:hAnsi="Google Sans Text"/>
          <w:color w:val="1f1f1f"/>
          <w:rtl w:val="0"/>
        </w:rPr>
        <w:t xml:space="preserve"> Large prompts can be broken down into reusable components (e.g., a standard &lt;safety-rail&gt; component used across all agents).</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 Integration:</w:t>
      </w:r>
      <w:r w:rsidDel="00000000" w:rsidR="00000000" w:rsidRPr="00000000">
        <w:rPr>
          <w:rFonts w:ascii="Google Sans Text" w:cs="Google Sans Text" w:eastAsia="Google Sans Text" w:hAnsi="Google Sans Text"/>
          <w:color w:val="1f1f1f"/>
          <w:rtl w:val="0"/>
        </w:rPr>
        <w:t xml:space="preserve"> POML includes specific tags for multimodal data (&lt;image&gt;, &lt;table&gt;, &lt;audio&gt;), streamlining the ingestion of complex context that would otherwise require messy text-based descriptions.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Templating:</w:t>
      </w:r>
      <w:r w:rsidDel="00000000" w:rsidR="00000000" w:rsidRPr="00000000">
        <w:rPr>
          <w:rFonts w:ascii="Google Sans Text" w:cs="Google Sans Text" w:eastAsia="Google Sans Text" w:hAnsi="Google Sans Text"/>
          <w:color w:val="1f1f1f"/>
          <w:rtl w:val="0"/>
        </w:rPr>
        <w:t xml:space="preserve"> It incorporates a logic engine (&lt;if&gt;, &lt;for&gt;, &lt;let&gt;), allowing the prompt to dynamically adapt based on the data it receives. A prompt can, for instance, iterate over a list of user inputs and generate a specific sub-task for each, a capability previously requiring complex external code.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The Orchestration of Agency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POML is not just a formatting tool; it is an </w:t>
      </w:r>
      <w:r w:rsidDel="00000000" w:rsidR="00000000" w:rsidRPr="00000000">
        <w:rPr>
          <w:rFonts w:ascii="Google Sans Text" w:cs="Google Sans Text" w:eastAsia="Google Sans Text" w:hAnsi="Google Sans Text"/>
          <w:b w:val="1"/>
          <w:bCs w:val="1"/>
          <w:color w:val="1f1f1f"/>
          <w:rtl w:val="0"/>
        </w:rPr>
        <w:t xml:space="preserve">Orchestration</w:t>
      </w:r>
      <w:r w:rsidDel="00000000" w:rsidR="00000000" w:rsidRPr="00000000">
        <w:rPr>
          <w:rFonts w:ascii="Google Sans Text" w:cs="Google Sans Text" w:eastAsia="Google Sans Text" w:hAnsi="Google Sans Text"/>
          <w:color w:val="1f1f1f"/>
          <w:rtl w:val="0"/>
        </w:rPr>
        <w:t xml:space="preserve"> language. In modern "Agentic" workflows, a single user request might trigger a cascade of internal reasoning steps and tool calls. POML facilitates this by defining the "state" of the conversation.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Consider a scenario where an agent must summarize a document and then answer questions about it. In a POML framework, the document is loaded into a &lt;context&gt; block with specific attributes defining its source and reliability. The &lt;task&gt; block then references this context explicitly.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XML</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poml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system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You are an analytical engine. Prioritize accuracy over fluency.</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system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context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"doc1"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document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"quarterly_report.pdf"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context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task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step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Summarize the financial outlook in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ref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target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"doc1"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step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step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Identify three key risks mentioned in the summary.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step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task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output-format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json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schema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"risk_assessment_v1"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output-format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poml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Figure 1: Conceptual structure of a POML document, illustrating the separation of system instruction, context ingestion, and task definition.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structured approach allows for "fine-grained control" over the model's attention. By explicitly tagging the context, the engineer reduces the likelihood of the model attending to irrelevant tokens. Furthermore, POML supports </w:t>
      </w:r>
      <w:r w:rsidDel="00000000" w:rsidR="00000000" w:rsidRPr="00000000">
        <w:rPr>
          <w:rFonts w:ascii="Google Sans Text" w:cs="Google Sans Text" w:eastAsia="Google Sans Text" w:hAnsi="Google Sans Text"/>
          <w:b w:val="1"/>
          <w:bCs w:val="1"/>
          <w:color w:val="1f1f1f"/>
          <w:rtl w:val="0"/>
        </w:rPr>
        <w:t xml:space="preserve">White Space Control</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Token Control</w:t>
      </w:r>
      <w:r w:rsidDel="00000000" w:rsidR="00000000" w:rsidRPr="00000000">
        <w:rPr>
          <w:rFonts w:ascii="Google Sans Text" w:cs="Google Sans Text" w:eastAsia="Google Sans Text" w:hAnsi="Google Sans Text"/>
          <w:color w:val="1f1f1f"/>
          <w:rtl w:val="0"/>
        </w:rPr>
        <w:t xml:space="preserve">, allowing engineers to optimize the prompt for the specific tokenization quirks of different models (e.g., GPT-4 vs. Claude 3).</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This level of control is essential for deploying agents in high-stakes enterprise environments where "approximate" adherence to instructions is unacceptable.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introduction of POML also facilitates the creation of </w:t>
      </w:r>
      <w:r w:rsidDel="00000000" w:rsidR="00000000" w:rsidRPr="00000000">
        <w:rPr>
          <w:rFonts w:ascii="Google Sans Text" w:cs="Google Sans Text" w:eastAsia="Google Sans Text" w:hAnsi="Google Sans Text"/>
          <w:b w:val="1"/>
          <w:bCs w:val="1"/>
          <w:color w:val="1f1f1f"/>
          <w:rtl w:val="0"/>
        </w:rPr>
        <w:t xml:space="preserve">Software Development Kits (SDKs)</w:t>
      </w:r>
      <w:r w:rsidDel="00000000" w:rsidR="00000000" w:rsidRPr="00000000">
        <w:rPr>
          <w:rFonts w:ascii="Google Sans Text" w:cs="Google Sans Text" w:eastAsia="Google Sans Text" w:hAnsi="Google Sans Text"/>
          <w:color w:val="1f1f1f"/>
          <w:rtl w:val="0"/>
        </w:rPr>
        <w:t xml:space="preserve"> and IDE extensions (like VS Code plugins) that provide syntax highlighting, linting, and "IntelliSense" for prompts.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This marks the professionalization of the Context Engineer, moving them from a text editor to an Integrated Development Environment (IDE), equipped with the same tooling as a software engineer.</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IV. Category Theory and the Mathematical Foundations of Meaning</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Beyond Semantics: The Rigor of the Olog</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POML provides the </w:t>
      </w:r>
      <w:r w:rsidDel="00000000" w:rsidR="00000000" w:rsidRPr="00000000">
        <w:rPr>
          <w:rFonts w:ascii="Google Sans Text" w:cs="Google Sans Text" w:eastAsia="Google Sans Text" w:hAnsi="Google Sans Text"/>
          <w:i w:val="1"/>
          <w:iCs w:val="1"/>
          <w:color w:val="1f1f1f"/>
          <w:rtl w:val="0"/>
        </w:rPr>
        <w:t xml:space="preserve">syntax</w:t>
      </w:r>
      <w:r w:rsidDel="00000000" w:rsidR="00000000" w:rsidRPr="00000000">
        <w:rPr>
          <w:rFonts w:ascii="Google Sans Text" w:cs="Google Sans Text" w:eastAsia="Google Sans Text" w:hAnsi="Google Sans Text"/>
          <w:color w:val="1f1f1f"/>
          <w:rtl w:val="0"/>
        </w:rPr>
        <w:t xml:space="preserve"> for context, </w:t>
      </w:r>
      <w:r w:rsidDel="00000000" w:rsidR="00000000" w:rsidRPr="00000000">
        <w:rPr>
          <w:rFonts w:ascii="Google Sans Text" w:cs="Google Sans Text" w:eastAsia="Google Sans Text" w:hAnsi="Google Sans Text"/>
          <w:b w:val="1"/>
          <w:bCs w:val="1"/>
          <w:color w:val="1f1f1f"/>
          <w:rtl w:val="0"/>
        </w:rPr>
        <w:t xml:space="preserve">Category Theory</w:t>
      </w:r>
      <w:r w:rsidDel="00000000" w:rsidR="00000000" w:rsidRPr="00000000">
        <w:rPr>
          <w:rFonts w:ascii="Google Sans Text" w:cs="Google Sans Text" w:eastAsia="Google Sans Text" w:hAnsi="Google Sans Text"/>
          <w:color w:val="1f1f1f"/>
          <w:rtl w:val="0"/>
        </w:rPr>
        <w:t xml:space="preserve"> provides the </w:t>
      </w:r>
      <w:r w:rsidDel="00000000" w:rsidR="00000000" w:rsidRPr="00000000">
        <w:rPr>
          <w:rFonts w:ascii="Google Sans Text" w:cs="Google Sans Text" w:eastAsia="Google Sans Text" w:hAnsi="Google Sans Text"/>
          <w:i w:val="1"/>
          <w:iCs w:val="1"/>
          <w:color w:val="1f1f1f"/>
          <w:rtl w:val="0"/>
        </w:rPr>
        <w:t xml:space="preserve">semantics</w:t>
      </w:r>
      <w:r w:rsidDel="00000000" w:rsidR="00000000" w:rsidRPr="00000000">
        <w:rPr>
          <w:rFonts w:ascii="Google Sans Text" w:cs="Google Sans Text" w:eastAsia="Google Sans Text" w:hAnsi="Google Sans Text"/>
          <w:color w:val="1f1f1f"/>
          <w:rtl w:val="0"/>
        </w:rPr>
        <w:t xml:space="preserve">. To ensure that an AI agent understands the relationships between the data points in its context, we must move beyond loose "semantic networks" to rigorous mathematical models. This is the domain of </w:t>
      </w:r>
      <w:r w:rsidDel="00000000" w:rsidR="00000000" w:rsidRPr="00000000">
        <w:rPr>
          <w:rFonts w:ascii="Google Sans Text" w:cs="Google Sans Text" w:eastAsia="Google Sans Text" w:hAnsi="Google Sans Text"/>
          <w:b w:val="1"/>
          <w:bCs w:val="1"/>
          <w:color w:val="1f1f1f"/>
          <w:rtl w:val="0"/>
        </w:rPr>
        <w:t xml:space="preserve">Ologs (Ontology Logs)</w:t>
      </w:r>
      <w:r w:rsidDel="00000000" w:rsidR="00000000" w:rsidRPr="00000000">
        <w:rPr>
          <w:rFonts w:ascii="Google Sans Text" w:cs="Google Sans Text" w:eastAsia="Google Sans Text" w:hAnsi="Google Sans Text"/>
          <w:color w:val="1f1f1f"/>
          <w:rtl w:val="0"/>
        </w:rPr>
        <w:t xml:space="preserve">, a framework developed by David Spivak and Robert Kent at MIT.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An Olog is a category-theoretic model for knowledge representation. It consists of </w:t>
      </w:r>
      <w:r w:rsidDel="00000000" w:rsidR="00000000" w:rsidRPr="00000000">
        <w:rPr>
          <w:rFonts w:ascii="Google Sans Text" w:cs="Google Sans Text" w:eastAsia="Google Sans Text" w:hAnsi="Google Sans Text"/>
          <w:b w:val="1"/>
          <w:bCs w:val="1"/>
          <w:color w:val="1f1f1f"/>
          <w:rtl w:val="0"/>
        </w:rPr>
        <w:t xml:space="preserve">Objects</w:t>
      </w:r>
      <w:r w:rsidDel="00000000" w:rsidR="00000000" w:rsidRPr="00000000">
        <w:rPr>
          <w:rFonts w:ascii="Google Sans Text" w:cs="Google Sans Text" w:eastAsia="Google Sans Text" w:hAnsi="Google Sans Text"/>
          <w:color w:val="1f1f1f"/>
          <w:rtl w:val="0"/>
        </w:rPr>
        <w:t xml:space="preserve"> (represented as boxes containing text) and </w:t>
      </w:r>
      <w:r w:rsidDel="00000000" w:rsidR="00000000" w:rsidRPr="00000000">
        <w:rPr>
          <w:rFonts w:ascii="Google Sans Text" w:cs="Google Sans Text" w:eastAsia="Google Sans Text" w:hAnsi="Google Sans Text"/>
          <w:b w:val="1"/>
          <w:bCs w:val="1"/>
          <w:color w:val="1f1f1f"/>
          <w:rtl w:val="0"/>
        </w:rPr>
        <w:t xml:space="preserve">Morphisms</w:t>
      </w:r>
      <w:r w:rsidDel="00000000" w:rsidR="00000000" w:rsidRPr="00000000">
        <w:rPr>
          <w:rFonts w:ascii="Google Sans Text" w:cs="Google Sans Text" w:eastAsia="Google Sans Text" w:hAnsi="Google Sans Text"/>
          <w:color w:val="1f1f1f"/>
          <w:rtl w:val="0"/>
        </w:rPr>
        <w:t xml:space="preserve"> (arrows representing functional relationships). Crucially, unlike a typical flowchart or mind map, an Olog must adhere to the axioms of category theory.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Types as Objects:</w:t>
      </w:r>
      <w:r w:rsidDel="00000000" w:rsidR="00000000" w:rsidRPr="00000000">
        <w:rPr>
          <w:rFonts w:ascii="Google Sans Text" w:cs="Google Sans Text" w:eastAsia="Google Sans Text" w:hAnsi="Google Sans Text"/>
          <w:color w:val="1f1f1f"/>
          <w:rtl w:val="0"/>
        </w:rPr>
        <w:t xml:space="preserve"> Every box represents a type of thing (e.g., "A Person", "An Email").</w:t>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Aspects as Functions:</w:t>
      </w:r>
      <w:r w:rsidDel="00000000" w:rsidR="00000000" w:rsidRPr="00000000">
        <w:rPr>
          <w:rFonts w:ascii="Google Sans Text" w:cs="Google Sans Text" w:eastAsia="Google Sans Text" w:hAnsi="Google Sans Text"/>
          <w:color w:val="1f1f1f"/>
          <w:rtl w:val="0"/>
        </w:rPr>
        <w:t xml:space="preserve"> Every arrow represents a function that maps one type to another (e.g., "has as sender" maps "An Email" to "A Person").</w:t>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Commutative Diagrams as Facts:</w:t>
      </w:r>
      <w:r w:rsidDel="00000000" w:rsidR="00000000" w:rsidRPr="00000000">
        <w:rPr>
          <w:rFonts w:ascii="Google Sans Text" w:cs="Google Sans Text" w:eastAsia="Google Sans Text" w:hAnsi="Google Sans Text"/>
          <w:color w:val="1f1f1f"/>
          <w:rtl w:val="0"/>
        </w:rPr>
        <w:t xml:space="preserve"> If two paths through the graph start and end at the same objects and yield the same result, the diagram "commutes." This asserts a fact about the world. For example, calculating the "total cost" of an order by summing line items must yield the same result as calculating it from the invoice total. If the diagram commutes, the logic is sound.</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rigorous formalization is the antidote to the "hallucination" problem. Hallucinations often occur when a model infers a relationship that does not exist or traverses a path that is logically invalid. By grounding the model's context in an Olog, the Context Engineer enforces a "schema of reality." The Olog acts as a </w:t>
      </w:r>
      <w:r w:rsidDel="00000000" w:rsidR="00000000" w:rsidRPr="00000000">
        <w:rPr>
          <w:rFonts w:ascii="Google Sans Text" w:cs="Google Sans Text" w:eastAsia="Google Sans Text" w:hAnsi="Google Sans Text"/>
          <w:b w:val="1"/>
          <w:bCs w:val="1"/>
          <w:color w:val="1f1f1f"/>
          <w:rtl w:val="0"/>
        </w:rPr>
        <w:t xml:space="preserve">Type System</w:t>
      </w:r>
      <w:r w:rsidDel="00000000" w:rsidR="00000000" w:rsidRPr="00000000">
        <w:rPr>
          <w:rFonts w:ascii="Google Sans Text" w:cs="Google Sans Text" w:eastAsia="Google Sans Text" w:hAnsi="Google Sans Text"/>
          <w:color w:val="1f1f1f"/>
          <w:rtl w:val="0"/>
        </w:rPr>
        <w:t xml:space="preserve"> for the real world, ensuring that the AI cannot simply invent relationships that violate the defined category structure.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Functors: The Translation of Worldviews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true power of Category Theory lies in the </w:t>
      </w:r>
      <w:r w:rsidDel="00000000" w:rsidR="00000000" w:rsidRPr="00000000">
        <w:rPr>
          <w:rFonts w:ascii="Google Sans Text" w:cs="Google Sans Text" w:eastAsia="Google Sans Text" w:hAnsi="Google Sans Text"/>
          <w:b w:val="1"/>
          <w:bCs w:val="1"/>
          <w:color w:val="1f1f1f"/>
          <w:rtl w:val="0"/>
        </w:rPr>
        <w:t xml:space="preserve">Functor</w:t>
      </w:r>
      <w:r w:rsidDel="00000000" w:rsidR="00000000" w:rsidRPr="00000000">
        <w:rPr>
          <w:rFonts w:ascii="Google Sans Text" w:cs="Google Sans Text" w:eastAsia="Google Sans Text" w:hAnsi="Google Sans Text"/>
          <w:color w:val="1f1f1f"/>
          <w:rtl w:val="0"/>
        </w:rPr>
        <w:t xml:space="preserve">. A functor is a structure-preserving map between categories. In the context of AI, functors allow for the translation of knowledge between different domains or "worldviews" without the loss of meaning.</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Spivak introduces the concept of a </w:t>
      </w:r>
      <w:r w:rsidDel="00000000" w:rsidR="00000000" w:rsidRPr="00000000">
        <w:rPr>
          <w:rFonts w:ascii="Google Sans Text" w:cs="Google Sans Text" w:eastAsia="Google Sans Text" w:hAnsi="Google Sans Text"/>
          <w:b w:val="1"/>
          <w:bCs w:val="1"/>
          <w:color w:val="1f1f1f"/>
          <w:rtl w:val="0"/>
        </w:rPr>
        <w:t xml:space="preserve">Meaningful Functor</w:t>
      </w:r>
      <w:r w:rsidDel="00000000" w:rsidR="00000000" w:rsidRPr="00000000">
        <w:rPr>
          <w:rFonts w:ascii="Google Sans Text" w:cs="Google Sans Text" w:eastAsia="Google Sans Text" w:hAnsi="Google Sans Text"/>
          <w:color w:val="1f1f1f"/>
          <w:rtl w:val="0"/>
        </w:rPr>
        <w:t xml:space="preserve">, which maps a scientific model (Olog) to a database schema or another model in a way that preserves predictions.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For an AI agent, this is critical. It allows the agent to translate a user's vague natural language request (which exists in the "User Category") into a precise database query (in the "System Category") and then translate the result back into a human-readable response. The functor ensures that the "meaning" is invariant across these transformations.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mathematical framework supports </w:t>
      </w:r>
      <w:r w:rsidDel="00000000" w:rsidR="00000000" w:rsidRPr="00000000">
        <w:rPr>
          <w:rFonts w:ascii="Google Sans Text" w:cs="Google Sans Text" w:eastAsia="Google Sans Text" w:hAnsi="Google Sans Text"/>
          <w:b w:val="1"/>
          <w:bCs w:val="1"/>
          <w:color w:val="1f1f1f"/>
          <w:rtl w:val="0"/>
        </w:rPr>
        <w:t xml:space="preserve">Model-Based Systems Engineering (MBSE)</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Concept → Model → Graph → View Cycle (CMGVC)</w:t>
      </w:r>
      <w:r w:rsidDel="00000000" w:rsidR="00000000" w:rsidRPr="00000000">
        <w:rPr>
          <w:rFonts w:ascii="Google Sans Text" w:cs="Google Sans Text" w:eastAsia="Google Sans Text" w:hAnsi="Google Sans Text"/>
          <w:color w:val="1f1f1f"/>
          <w:rtl w:val="0"/>
        </w:rPr>
        <w:t xml:space="preserve"> relies on category theory to transform conceptual models into robust graph data structures.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In this cycle, the AI agent views the world through "views" generated from the underlying graph. By formally defining these views as functors, engineers can ensure that the agent always sees a consistent slice of reality, regardless of the underlying complexity of the system.</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Furthermore, </w:t>
      </w:r>
      <w:r w:rsidDel="00000000" w:rsidR="00000000" w:rsidRPr="00000000">
        <w:rPr>
          <w:rFonts w:ascii="Google Sans Text" w:cs="Google Sans Text" w:eastAsia="Google Sans Text" w:hAnsi="Google Sans Text"/>
          <w:b w:val="1"/>
          <w:bCs w:val="1"/>
          <w:color w:val="1f1f1f"/>
          <w:rtl w:val="0"/>
        </w:rPr>
        <w:t xml:space="preserve">Meta-Prompting</w:t>
      </w:r>
      <w:r w:rsidDel="00000000" w:rsidR="00000000" w:rsidRPr="00000000">
        <w:rPr>
          <w:rFonts w:ascii="Google Sans Text" w:cs="Google Sans Text" w:eastAsia="Google Sans Text" w:hAnsi="Google Sans Text"/>
          <w:color w:val="1f1f1f"/>
          <w:rtl w:val="0"/>
        </w:rPr>
        <w:t xml:space="preserve"> can be modeled as a functor. A "Meta-Prompting Functor" maps a task (an object in a Task Category) to a structured prompt (an object in a Prompt Category).</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This mathematical proof of compositionality suggests that we can build libraries of verified meta-prompts that are guaranteed to produce valid instructions for sub-agents, enabling the construction of recursive, self-improving AI systems that do not degrade into incoherence.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 Infrastructural Voids: The Sociology of the Absent</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The Urban Metaphor: Mapping the Digital Slum</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environment in which these mathematical agents operate, we must turn to urban sociology and the concept of the </w:t>
      </w:r>
      <w:r w:rsidDel="00000000" w:rsidR="00000000" w:rsidRPr="00000000">
        <w:rPr>
          <w:rFonts w:ascii="Google Sans Text" w:cs="Google Sans Text" w:eastAsia="Google Sans Text" w:hAnsi="Google Sans Text"/>
          <w:b w:val="1"/>
          <w:bCs w:val="1"/>
          <w:color w:val="1f1f1f"/>
          <w:rtl w:val="0"/>
        </w:rPr>
        <w:t xml:space="preserve">Infrastructural Void</w:t>
      </w:r>
      <w:r w:rsidDel="00000000" w:rsidR="00000000" w:rsidRPr="00000000">
        <w:rPr>
          <w:rFonts w:ascii="Google Sans Text" w:cs="Google Sans Text" w:eastAsia="Google Sans Text" w:hAnsi="Google Sans Text"/>
          <w:color w:val="1f1f1f"/>
          <w:rtl w:val="0"/>
        </w:rPr>
        <w:t xml:space="preserve">. In urban planning, a "void" is not merely an empty space; it is a "denied node," a place disconnected from the essential networks of the city (water, electricity, transit).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These voids—slums, prisons, abandoned industrial zones—create invisible boundaries. Those inside the void are excluded from the "civic life" of the system.</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digital enterprise, </w:t>
      </w:r>
      <w:r w:rsidDel="00000000" w:rsidR="00000000" w:rsidRPr="00000000">
        <w:rPr>
          <w:rFonts w:ascii="Google Sans Text" w:cs="Google Sans Text" w:eastAsia="Google Sans Text" w:hAnsi="Google Sans Text"/>
          <w:b w:val="1"/>
          <w:bCs w:val="1"/>
          <w:color w:val="1f1f1f"/>
          <w:rtl w:val="0"/>
        </w:rPr>
        <w:t xml:space="preserve">Infrastructural Voids</w:t>
      </w:r>
      <w:r w:rsidDel="00000000" w:rsidR="00000000" w:rsidRPr="00000000">
        <w:rPr>
          <w:rFonts w:ascii="Google Sans Text" w:cs="Google Sans Text" w:eastAsia="Google Sans Text" w:hAnsi="Google Sans Text"/>
          <w:color w:val="1f1f1f"/>
          <w:rtl w:val="0"/>
        </w:rPr>
        <w:t xml:space="preserve"> are pervasive. They manifest as "Data Silos," legacy systems, and unstructured document dumps. An AI agent is a "citizen" of the digital infrastructure. If it encounters a void—a database it cannot query, a file format it cannot parse, a process that is undocumented—it is effectively "blind." It cannot navigate. The "hallucination" is often the agent's desperate attempt to fill the void with plausible fiction, much like a mapmaker might invent dragons to fill the </w:t>
      </w:r>
      <w:r w:rsidDel="00000000" w:rsidR="00000000" w:rsidRPr="00000000">
        <w:rPr>
          <w:rFonts w:ascii="Google Sans Text" w:cs="Google Sans Text" w:eastAsia="Google Sans Text" w:hAnsi="Google Sans Text"/>
          <w:i w:val="1"/>
          <w:iCs w:val="1"/>
          <w:color w:val="1f1f1f"/>
          <w:rtl w:val="0"/>
        </w:rPr>
        <w:t xml:space="preserve">terra incognita</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lack of infrastructure creates a "gap between rich and poor" in the digital sense.</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High-context agents (those with access to structured APIs and vector stores) can reason and execute. Low-context agents (those thrown into the void of raw text) fail. The work of the Context Engineer is, therefore, a form of </w:t>
      </w:r>
      <w:r w:rsidDel="00000000" w:rsidR="00000000" w:rsidRPr="00000000">
        <w:rPr>
          <w:rFonts w:ascii="Google Sans Text" w:cs="Google Sans Text" w:eastAsia="Google Sans Text" w:hAnsi="Google Sans Text"/>
          <w:b w:val="1"/>
          <w:bCs w:val="1"/>
          <w:color w:val="1f1f1f"/>
          <w:rtl w:val="0"/>
        </w:rPr>
        <w:t xml:space="preserve">Digital Urban Planning</w:t>
      </w:r>
      <w:r w:rsidDel="00000000" w:rsidR="00000000" w:rsidRPr="00000000">
        <w:rPr>
          <w:rFonts w:ascii="Google Sans Text" w:cs="Google Sans Text" w:eastAsia="Google Sans Text" w:hAnsi="Google Sans Text"/>
          <w:color w:val="1f1f1f"/>
          <w:rtl w:val="0"/>
        </w:rPr>
        <w:t xml:space="preserve">. They must build the roads (APIs), the addresses (indexes), and the utilities (retrieval pipelines) that connect the void to the wider system. They transform the "Urban Void" into a "Community Space" where agents and users can interact.</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Institutional Voids and the Jumia Strategy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concept extends to the </w:t>
      </w:r>
      <w:r w:rsidDel="00000000" w:rsidR="00000000" w:rsidRPr="00000000">
        <w:rPr>
          <w:rFonts w:ascii="Google Sans Text" w:cs="Google Sans Text" w:eastAsia="Google Sans Text" w:hAnsi="Google Sans Text"/>
          <w:b w:val="1"/>
          <w:bCs w:val="1"/>
          <w:color w:val="1f1f1f"/>
          <w:rtl w:val="0"/>
        </w:rPr>
        <w:t xml:space="preserve">Institutional Void</w:t>
      </w:r>
      <w:r w:rsidDel="00000000" w:rsidR="00000000" w:rsidRPr="00000000">
        <w:rPr>
          <w:rFonts w:ascii="Google Sans Text" w:cs="Google Sans Text" w:eastAsia="Google Sans Text" w:hAnsi="Google Sans Text"/>
          <w:color w:val="1f1f1f"/>
          <w:rtl w:val="0"/>
        </w:rPr>
        <w:t xml:space="preserve">, a term from business strategy describing markets lacking the "soft infrastructure" of commerce—regulatory bodies, contract enforcement, and reliable information.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 case of </w:t>
      </w:r>
      <w:r w:rsidDel="00000000" w:rsidR="00000000" w:rsidRPr="00000000">
        <w:rPr>
          <w:rFonts w:ascii="Google Sans Text" w:cs="Google Sans Text" w:eastAsia="Google Sans Text" w:hAnsi="Google Sans Text"/>
          <w:b w:val="1"/>
          <w:bCs w:val="1"/>
          <w:color w:val="1f1f1f"/>
          <w:rtl w:val="0"/>
        </w:rPr>
        <w:t xml:space="preserve">Jumia</w:t>
      </w:r>
      <w:r w:rsidDel="00000000" w:rsidR="00000000" w:rsidRPr="00000000">
        <w:rPr>
          <w:rFonts w:ascii="Google Sans Text" w:cs="Google Sans Text" w:eastAsia="Google Sans Text" w:hAnsi="Google Sans Text"/>
          <w:color w:val="1f1f1f"/>
          <w:rtl w:val="0"/>
        </w:rPr>
        <w:t xml:space="preserve">, an African e-commerce giant, provides a perfect analogue for deploying AI in low-resource environments.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Jumia operated in markets with profound institutional voids: no reliable postal system, low trust in banking, and fragmented logistics. They could not simply copy Amazon's model, which relies on high-infrastructure environments. Instead, Jumia engaged in </w:t>
      </w:r>
      <w:r w:rsidDel="00000000" w:rsidR="00000000" w:rsidRPr="00000000">
        <w:rPr>
          <w:rFonts w:ascii="Google Sans Text" w:cs="Google Sans Text" w:eastAsia="Google Sans Text" w:hAnsi="Google Sans Text"/>
          <w:b w:val="1"/>
          <w:bCs w:val="1"/>
          <w:color w:val="1f1f1f"/>
          <w:rtl w:val="0"/>
        </w:rPr>
        <w:t xml:space="preserve">Infrastructural Innovation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Logistics:</w:t>
      </w:r>
      <w:r w:rsidDel="00000000" w:rsidR="00000000" w:rsidRPr="00000000">
        <w:rPr>
          <w:rFonts w:ascii="Google Sans Text" w:cs="Google Sans Text" w:eastAsia="Google Sans Text" w:hAnsi="Google Sans Text"/>
          <w:color w:val="1f1f1f"/>
          <w:rtl w:val="0"/>
        </w:rPr>
        <w:t xml:space="preserve"> They built their own fleet of delivery riders (filling the physical void).</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Trust:</w:t>
      </w:r>
      <w:r w:rsidDel="00000000" w:rsidR="00000000" w:rsidRPr="00000000">
        <w:rPr>
          <w:rFonts w:ascii="Google Sans Text" w:cs="Google Sans Text" w:eastAsia="Google Sans Text" w:hAnsi="Google Sans Text"/>
          <w:color w:val="1f1f1f"/>
          <w:rtl w:val="0"/>
        </w:rPr>
        <w:t xml:space="preserve"> They implemented "Cash on Delivery" to bridge the trust gap (filling the institutional void).</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Mapping:</w:t>
      </w:r>
      <w:r w:rsidDel="00000000" w:rsidR="00000000" w:rsidRPr="00000000">
        <w:rPr>
          <w:rFonts w:ascii="Google Sans Text" w:cs="Google Sans Text" w:eastAsia="Google Sans Text" w:hAnsi="Google Sans Text"/>
          <w:color w:val="1f1f1f"/>
          <w:rtl w:val="0"/>
        </w:rPr>
        <w:t xml:space="preserve"> They used "landmarks" and local knowledge to navigate areas without formal addresses.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AI Context Engineer, the lesson is clear. You cannot simply deploy an "Amazon-class" model (like GPT-4) into an organization with "Jumia-class" data infrastructure and expect it to work. The engineer must build the "missing institutions."</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Address System:</w:t>
      </w:r>
      <w:r w:rsidDel="00000000" w:rsidR="00000000" w:rsidRPr="00000000">
        <w:rPr>
          <w:rFonts w:ascii="Google Sans Text" w:cs="Google Sans Text" w:eastAsia="Google Sans Text" w:hAnsi="Google Sans Text"/>
          <w:color w:val="1f1f1f"/>
          <w:rtl w:val="0"/>
        </w:rPr>
        <w:t xml:space="preserve"> Using </w:t>
      </w:r>
      <w:r w:rsidDel="00000000" w:rsidR="00000000" w:rsidRPr="00000000">
        <w:rPr>
          <w:rFonts w:ascii="Google Sans Text" w:cs="Google Sans Text" w:eastAsia="Google Sans Text" w:hAnsi="Google Sans Text"/>
          <w:b w:val="1"/>
          <w:bCs w:val="1"/>
          <w:color w:val="1f1f1f"/>
          <w:rtl w:val="0"/>
        </w:rPr>
        <w:t xml:space="preserve">Vector Databases</w:t>
      </w:r>
      <w:r w:rsidDel="00000000" w:rsidR="00000000" w:rsidRPr="00000000">
        <w:rPr>
          <w:rFonts w:ascii="Google Sans Text" w:cs="Google Sans Text" w:eastAsia="Google Sans Text" w:hAnsi="Google Sans Text"/>
          <w:color w:val="1f1f1f"/>
          <w:rtl w:val="0"/>
        </w:rPr>
        <w:t xml:space="preserve"> to give every piece of data a semantic address.</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Trust System:</w:t>
      </w:r>
      <w:r w:rsidDel="00000000" w:rsidR="00000000" w:rsidRPr="00000000">
        <w:rPr>
          <w:rFonts w:ascii="Google Sans Text" w:cs="Google Sans Text" w:eastAsia="Google Sans Text" w:hAnsi="Google Sans Text"/>
          <w:color w:val="1f1f1f"/>
          <w:rtl w:val="0"/>
        </w:rPr>
        <w:t xml:space="preserve"> Implementing </w:t>
      </w:r>
      <w:r w:rsidDel="00000000" w:rsidR="00000000" w:rsidRPr="00000000">
        <w:rPr>
          <w:rFonts w:ascii="Google Sans Text" w:cs="Google Sans Text" w:eastAsia="Google Sans Text" w:hAnsi="Google Sans Text"/>
          <w:b w:val="1"/>
          <w:bCs w:val="1"/>
          <w:color w:val="1f1f1f"/>
          <w:rtl w:val="0"/>
        </w:rPr>
        <w:t xml:space="preserve">Guardrails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Verifiers</w:t>
      </w:r>
      <w:r w:rsidDel="00000000" w:rsidR="00000000" w:rsidRPr="00000000">
        <w:rPr>
          <w:rFonts w:ascii="Google Sans Text" w:cs="Google Sans Text" w:eastAsia="Google Sans Text" w:hAnsi="Google Sans Text"/>
          <w:color w:val="1f1f1f"/>
          <w:rtl w:val="0"/>
        </w:rPr>
        <w:t xml:space="preserve"> (using Ologs) to check the agent's work.</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Delivery Fleet:</w:t>
      </w:r>
      <w:r w:rsidDel="00000000" w:rsidR="00000000" w:rsidRPr="00000000">
        <w:rPr>
          <w:rFonts w:ascii="Google Sans Text" w:cs="Google Sans Text" w:eastAsia="Google Sans Text" w:hAnsi="Google Sans Text"/>
          <w:color w:val="1f1f1f"/>
          <w:rtl w:val="0"/>
        </w:rPr>
        <w:t xml:space="preserve"> Using </w:t>
      </w:r>
      <w:r w:rsidDel="00000000" w:rsidR="00000000" w:rsidRPr="00000000">
        <w:rPr>
          <w:rFonts w:ascii="Google Sans Text" w:cs="Google Sans Text" w:eastAsia="Google Sans Text" w:hAnsi="Google Sans Text"/>
          <w:b w:val="1"/>
          <w:bCs w:val="1"/>
          <w:color w:val="1f1f1f"/>
          <w:rtl w:val="0"/>
        </w:rPr>
        <w:t xml:space="preserve">Integration Frameworks</w:t>
      </w:r>
      <w:r w:rsidDel="00000000" w:rsidR="00000000" w:rsidRPr="00000000">
        <w:rPr>
          <w:rFonts w:ascii="Google Sans Text" w:cs="Google Sans Text" w:eastAsia="Google Sans Text" w:hAnsi="Google Sans Text"/>
          <w:color w:val="1f1f1f"/>
          <w:rtl w:val="0"/>
        </w:rPr>
        <w:t xml:space="preserve"> (like Paragon) to physically move data from the silo to the model.</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Just as Jumia used "landmarks" to navigate address-less streets, Context Engineers use </w:t>
      </w:r>
      <w:r w:rsidDel="00000000" w:rsidR="00000000" w:rsidRPr="00000000">
        <w:rPr>
          <w:rFonts w:ascii="Google Sans Text" w:cs="Google Sans Text" w:eastAsia="Google Sans Text" w:hAnsi="Google Sans Text"/>
          <w:b w:val="1"/>
          <w:bCs w:val="1"/>
          <w:color w:val="1f1f1f"/>
          <w:rtl w:val="0"/>
        </w:rPr>
        <w:t xml:space="preserve">Anchors</w:t>
      </w:r>
      <w:r w:rsidDel="00000000" w:rsidR="00000000" w:rsidRPr="00000000">
        <w:rPr>
          <w:rFonts w:ascii="Google Sans Text" w:cs="Google Sans Text" w:eastAsia="Google Sans Text" w:hAnsi="Google Sans Text"/>
          <w:color w:val="1f1f1f"/>
          <w:rtl w:val="0"/>
        </w:rPr>
        <w:t xml:space="preserve"> in the vector space—highly distinct concepts—to help the model navigate the "latent space" of the user's intent. Without this "institutional work," the AI agent remains trapped in the void, unable to deliver value.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VI. The Labor of the Machine: Immaterial, Dead, and Living</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Immaterial Labor and the Production of Subjectivity</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economic function of these agents is best understood through Maurizio Lazzarato’s concept of </w:t>
      </w:r>
      <w:r w:rsidDel="00000000" w:rsidR="00000000" w:rsidRPr="00000000">
        <w:rPr>
          <w:rFonts w:ascii="Google Sans Text" w:cs="Google Sans Text" w:eastAsia="Google Sans Text" w:hAnsi="Google Sans Text"/>
          <w:b w:val="1"/>
          <w:bCs w:val="1"/>
          <w:color w:val="1f1f1f"/>
          <w:rtl w:val="0"/>
        </w:rPr>
        <w:t xml:space="preserve">Immaterial Labor</w:t>
      </w:r>
      <w:r w:rsidDel="00000000" w:rsidR="00000000" w:rsidRPr="00000000">
        <w:rPr>
          <w:rFonts w:ascii="Google Sans Text" w:cs="Google Sans Text" w:eastAsia="Google Sans Text" w:hAnsi="Google Sans Text"/>
          <w:color w:val="1f1f1f"/>
          <w:rtl w:val="0"/>
        </w:rPr>
        <w:t xml:space="preserve">. This is labor that produces the "informational and cultural content of the commodity".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It is the work of defining norms, crafting messages, and shaping subjectivity. Traditionally, this was the domain of the creative class—writers, designers, marketers. Today, it is the domain of the </w:t>
      </w:r>
      <w:r w:rsidDel="00000000" w:rsidR="00000000" w:rsidRPr="00000000">
        <w:rPr>
          <w:rFonts w:ascii="Google Sans Text" w:cs="Google Sans Text" w:eastAsia="Google Sans Text" w:hAnsi="Google Sans Text"/>
          <w:b w:val="1"/>
          <w:bCs w:val="1"/>
          <w:color w:val="1f1f1f"/>
          <w:rtl w:val="0"/>
        </w:rPr>
        <w:t xml:space="preserve">AI Agent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When an agent writes a marketing email or drafts a legal contract, it is performing immaterial labor. However, this labor is spectral. It is </w:t>
      </w:r>
      <w:r w:rsidDel="00000000" w:rsidR="00000000" w:rsidRPr="00000000">
        <w:rPr>
          <w:rFonts w:ascii="Google Sans Text" w:cs="Google Sans Text" w:eastAsia="Google Sans Text" w:hAnsi="Google Sans Text"/>
          <w:b w:val="1"/>
          <w:bCs w:val="1"/>
          <w:color w:val="1f1f1f"/>
          <w:rtl w:val="0"/>
        </w:rPr>
        <w:t xml:space="preserve">Dead Labor</w:t>
      </w:r>
      <w:r w:rsidDel="00000000" w:rsidR="00000000" w:rsidRPr="00000000">
        <w:rPr>
          <w:rFonts w:ascii="Google Sans Text" w:cs="Google Sans Text" w:eastAsia="Google Sans Text" w:hAnsi="Google Sans Text"/>
          <w:color w:val="1f1f1f"/>
          <w:rtl w:val="0"/>
        </w:rPr>
        <w:t xml:space="preserve">—the accumulated knowledge of humanity, compressed into the weights of a neural network—reanimated to perform living tasks.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This challenges the Marxian distinction where machines are passive tools and humans are active subjects. The AI agent is an "active object," a </w:t>
      </w:r>
      <w:r w:rsidDel="00000000" w:rsidR="00000000" w:rsidRPr="00000000">
        <w:rPr>
          <w:rFonts w:ascii="Google Sans Text" w:cs="Google Sans Text" w:eastAsia="Google Sans Text" w:hAnsi="Google Sans Text"/>
          <w:b w:val="1"/>
          <w:bCs w:val="1"/>
          <w:color w:val="1f1f1f"/>
          <w:rtl w:val="0"/>
        </w:rPr>
        <w:t xml:space="preserve">Ghost in the Machine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"Ghost" is not a metaphor for consciousness, but for </w:t>
      </w:r>
      <w:r w:rsidDel="00000000" w:rsidR="00000000" w:rsidRPr="00000000">
        <w:rPr>
          <w:rFonts w:ascii="Google Sans Text" w:cs="Google Sans Text" w:eastAsia="Google Sans Text" w:hAnsi="Google Sans Text"/>
          <w:b w:val="1"/>
          <w:bCs w:val="1"/>
          <w:color w:val="1f1f1f"/>
          <w:rtl w:val="0"/>
        </w:rPr>
        <w:t xml:space="preserve">Agency without Sensation</w:t>
      </w:r>
      <w:r w:rsidDel="00000000" w:rsidR="00000000" w:rsidRPr="00000000">
        <w:rPr>
          <w:rFonts w:ascii="Google Sans Text" w:cs="Google Sans Text" w:eastAsia="Google Sans Text" w:hAnsi="Google Sans Text"/>
          <w:color w:val="1f1f1f"/>
          <w:rtl w:val="0"/>
        </w:rPr>
        <w:t xml:space="preserve">. The agent executes code based on a static worldview ("I am a helpful assistant") while traversing a kinetic, changing reality ("The network is down," "The user is angry"). Because it lacks a nervous system, it cannot "feel" the friction of the world. It is "flying blind".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The Data Compass and the Spinal Reflex</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prevent this "Ghost" from crashing the machinery, we must engineer a sensory system. This is the </w:t>
      </w:r>
      <w:r w:rsidDel="00000000" w:rsidR="00000000" w:rsidRPr="00000000">
        <w:rPr>
          <w:rFonts w:ascii="Google Sans Text" w:cs="Google Sans Text" w:eastAsia="Google Sans Text" w:hAnsi="Google Sans Text"/>
          <w:b w:val="1"/>
          <w:bCs w:val="1"/>
          <w:color w:val="1f1f1f"/>
          <w:rtl w:val="0"/>
        </w:rPr>
        <w:t xml:space="preserve">Data Compass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It is a telemetry layer that sits between the agent and the infrastructure, measuring "Digital Gravity"—the latent risks, the ambiguity of the prompt, the "temperature" of the user's sentiment.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Data Compass provides the agent with a </w:t>
      </w:r>
      <w:r w:rsidDel="00000000" w:rsidR="00000000" w:rsidRPr="00000000">
        <w:rPr>
          <w:rFonts w:ascii="Google Sans Text" w:cs="Google Sans Text" w:eastAsia="Google Sans Text" w:hAnsi="Google Sans Text"/>
          <w:b w:val="1"/>
          <w:bCs w:val="1"/>
          <w:color w:val="1f1f1f"/>
          <w:rtl w:val="0"/>
        </w:rPr>
        <w:t xml:space="preserve">Trust Score</w:t>
      </w:r>
      <w:r w:rsidDel="00000000" w:rsidR="00000000" w:rsidRPr="00000000">
        <w:rPr>
          <w:rFonts w:ascii="Google Sans Text" w:cs="Google Sans Text" w:eastAsia="Google Sans Text" w:hAnsi="Google Sans Text"/>
          <w:color w:val="1f1f1f"/>
          <w:rtl w:val="0"/>
        </w:rPr>
        <w:t xml:space="preserve">. If the environment is stable (High Trust), the "Trust Leash" extends, allowing the agent autonomy. If the environment degrades (high entropy, contradictory data), the leash snaps tight—a </w:t>
      </w:r>
      <w:r w:rsidDel="00000000" w:rsidR="00000000" w:rsidRPr="00000000">
        <w:rPr>
          <w:rFonts w:ascii="Google Sans Text" w:cs="Google Sans Text" w:eastAsia="Google Sans Text" w:hAnsi="Google Sans Text"/>
          <w:b w:val="1"/>
          <w:bCs w:val="1"/>
          <w:color w:val="1f1f1f"/>
          <w:rtl w:val="0"/>
        </w:rPr>
        <w:t xml:space="preserve">Spinal Reflex</w:t>
      </w:r>
      <w:r w:rsidDel="00000000" w:rsidR="00000000" w:rsidRPr="00000000">
        <w:rPr>
          <w:rFonts w:ascii="Google Sans Text" w:cs="Google Sans Text" w:eastAsia="Google Sans Text" w:hAnsi="Google Sans Text"/>
          <w:color w:val="1f1f1f"/>
          <w:rtl w:val="0"/>
        </w:rPr>
        <w:t xml:space="preserve"> that bypasses the agent's "brain" and triggers a safety protocol.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mimics the biological "fight or flight" response. It is a form of </w:t>
      </w:r>
      <w:r w:rsidDel="00000000" w:rsidR="00000000" w:rsidRPr="00000000">
        <w:rPr>
          <w:rFonts w:ascii="Google Sans Text" w:cs="Google Sans Text" w:eastAsia="Google Sans Text" w:hAnsi="Google Sans Text"/>
          <w:b w:val="1"/>
          <w:bCs w:val="1"/>
          <w:color w:val="1f1f1f"/>
          <w:rtl w:val="0"/>
        </w:rPr>
        <w:t xml:space="preserve">Analog Survival</w:t>
      </w:r>
      <w:r w:rsidDel="00000000" w:rsidR="00000000" w:rsidRPr="00000000">
        <w:rPr>
          <w:rFonts w:ascii="Google Sans Text" w:cs="Google Sans Text" w:eastAsia="Google Sans Text" w:hAnsi="Google Sans Text"/>
          <w:color w:val="1f1f1f"/>
          <w:rtl w:val="0"/>
        </w:rPr>
        <w:t xml:space="preserve"> for a digital entity, ensuring that the system "shudders and slows down" rather than collapsing catastrophically.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architecture redefines identity. We move from </w:t>
      </w:r>
      <w:r w:rsidDel="00000000" w:rsidR="00000000" w:rsidRPr="00000000">
        <w:rPr>
          <w:rFonts w:ascii="Google Sans Text" w:cs="Google Sans Text" w:eastAsia="Google Sans Text" w:hAnsi="Google Sans Text"/>
          <w:b w:val="1"/>
          <w:bCs w:val="1"/>
          <w:color w:val="1f1f1f"/>
          <w:rtl w:val="0"/>
        </w:rPr>
        <w:t xml:space="preserve">Static Identity</w:t>
      </w:r>
      <w:r w:rsidDel="00000000" w:rsidR="00000000" w:rsidRPr="00000000">
        <w:rPr>
          <w:rFonts w:ascii="Google Sans Text" w:cs="Google Sans Text" w:eastAsia="Google Sans Text" w:hAnsi="Google Sans Text"/>
          <w:color w:val="1f1f1f"/>
          <w:rtl w:val="0"/>
        </w:rPr>
        <w:t xml:space="preserve"> (User ID) to </w:t>
      </w:r>
      <w:r w:rsidDel="00000000" w:rsidR="00000000" w:rsidRPr="00000000">
        <w:rPr>
          <w:rFonts w:ascii="Google Sans Text" w:cs="Google Sans Text" w:eastAsia="Google Sans Text" w:hAnsi="Google Sans Text"/>
          <w:b w:val="1"/>
          <w:bCs w:val="1"/>
          <w:color w:val="1f1f1f"/>
          <w:rtl w:val="0"/>
        </w:rPr>
        <w:t xml:space="preserve">Vector Identity</w:t>
      </w:r>
      <w:r w:rsidDel="00000000" w:rsidR="00000000" w:rsidRPr="00000000">
        <w:rPr>
          <w:rFonts w:ascii="Google Sans Text" w:cs="Google Sans Text" w:eastAsia="Google Sans Text" w:hAnsi="Google Sans Text"/>
          <w:color w:val="1f1f1f"/>
          <w:rtl w:val="0"/>
        </w:rPr>
        <w:t xml:space="preserve">. The "who" of the user is defined by their trajectory through the data space—their "footing." The agent does not ask "Who are you?" but "How stable is your context?".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The Ghost in the Brick</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spectral nature of data is further illuminated by the metaphor of the </w:t>
      </w:r>
      <w:r w:rsidDel="00000000" w:rsidR="00000000" w:rsidRPr="00000000">
        <w:rPr>
          <w:rFonts w:ascii="Google Sans Text" w:cs="Google Sans Text" w:eastAsia="Google Sans Text" w:hAnsi="Google Sans Text"/>
          <w:b w:val="1"/>
          <w:bCs w:val="1"/>
          <w:color w:val="1f1f1f"/>
          <w:rtl w:val="0"/>
        </w:rPr>
        <w:t xml:space="preserve">"Ghost in the Brick"</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In the story of the Frank Olson mystery, the "brick" represents the tangible evidence that hides a phantom history—a history that can never be fully reconstructed because the "smoking gun" is missing. In AI, every token is a "brick" of dead labor. It carries the "ghost" of its original context—the bias, the intent, the worldview of the human who wrote it.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an AI hallucinates, it is often because it is trying to reconstruct the "ghost" from the "brick" but failing. It invents a smoking gun where none exists. Context Engineering is the practice of </w:t>
      </w:r>
      <w:r w:rsidDel="00000000" w:rsidR="00000000" w:rsidRPr="00000000">
        <w:rPr>
          <w:rFonts w:ascii="Google Sans Text" w:cs="Google Sans Text" w:eastAsia="Google Sans Text" w:hAnsi="Google Sans Text"/>
          <w:b w:val="1"/>
          <w:bCs w:val="1"/>
          <w:color w:val="1f1f1f"/>
          <w:rtl w:val="0"/>
        </w:rPr>
        <w:t xml:space="preserve">Forensic Architecture</w:t>
      </w:r>
      <w:r w:rsidDel="00000000" w:rsidR="00000000" w:rsidRPr="00000000">
        <w:rPr>
          <w:rFonts w:ascii="Google Sans Text" w:cs="Google Sans Text" w:eastAsia="Google Sans Text" w:hAnsi="Google Sans Text"/>
          <w:color w:val="1f1f1f"/>
          <w:rtl w:val="0"/>
        </w:rPr>
        <w:t xml:space="preserve">. By preserving the </w:t>
      </w:r>
      <w:r w:rsidDel="00000000" w:rsidR="00000000" w:rsidRPr="00000000">
        <w:rPr>
          <w:rFonts w:ascii="Google Sans Text" w:cs="Google Sans Text" w:eastAsia="Google Sans Text" w:hAnsi="Google Sans Text"/>
          <w:i w:val="1"/>
          <w:iCs w:val="1"/>
          <w:color w:val="1f1f1f"/>
          <w:rtl w:val="0"/>
        </w:rPr>
        <w:t xml:space="preserve">provenance</w:t>
      </w:r>
      <w:r w:rsidDel="00000000" w:rsidR="00000000" w:rsidRPr="00000000">
        <w:rPr>
          <w:rFonts w:ascii="Google Sans Text" w:cs="Google Sans Text" w:eastAsia="Google Sans Text" w:hAnsi="Google Sans Text"/>
          <w:color w:val="1f1f1f"/>
          <w:rtl w:val="0"/>
        </w:rPr>
        <w:t xml:space="preserve"> of data (using Ologs to track the origin of every fact), we allow the agent to distinguish between the "Ghost" (the latent meaning) and the "Hallucination" (the invented meaning). We anchor the ghost to the brick, ensuring that the "Immaterial Hand" of the AI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remains guided by the material reality of the data.</w:t>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VII. Strategy and Tactics: The Practice of Everyday AI</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De Certeau’s Distinction: The Engineer vs. The Agent</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w:t>
      </w:r>
      <w:r w:rsidDel="00000000" w:rsidR="00000000" w:rsidRPr="00000000">
        <w:rPr>
          <w:rFonts w:ascii="Google Sans Text" w:cs="Google Sans Text" w:eastAsia="Google Sans Text" w:hAnsi="Google Sans Text"/>
          <w:i w:val="1"/>
          <w:iCs w:val="1"/>
          <w:color w:val="1f1f1f"/>
          <w:rtl w:val="0"/>
        </w:rPr>
        <w:t xml:space="preserve">The Practice of Everyday Life</w:t>
      </w:r>
      <w:r w:rsidDel="00000000" w:rsidR="00000000" w:rsidRPr="00000000">
        <w:rPr>
          <w:rFonts w:ascii="Google Sans Text" w:cs="Google Sans Text" w:eastAsia="Google Sans Text" w:hAnsi="Google Sans Text"/>
          <w:color w:val="1f1f1f"/>
          <w:rtl w:val="0"/>
        </w:rPr>
        <w:t xml:space="preserve">, Michel de Certeau distinguishes between </w:t>
      </w:r>
      <w:r w:rsidDel="00000000" w:rsidR="00000000" w:rsidRPr="00000000">
        <w:rPr>
          <w:rFonts w:ascii="Google Sans Text" w:cs="Google Sans Text" w:eastAsia="Google Sans Text" w:hAnsi="Google Sans Text"/>
          <w:b w:val="1"/>
          <w:bCs w:val="1"/>
          <w:color w:val="1f1f1f"/>
          <w:rtl w:val="0"/>
        </w:rPr>
        <w:t xml:space="preserve">Strategies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Tactics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This distinction provides a powerful lens for understanding the dynamics of Context Engineering.</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Strategies</w:t>
      </w:r>
      <w:r w:rsidDel="00000000" w:rsidR="00000000" w:rsidRPr="00000000">
        <w:rPr>
          <w:rFonts w:ascii="Google Sans Text" w:cs="Google Sans Text" w:eastAsia="Google Sans Text" w:hAnsi="Google Sans Text"/>
          <w:color w:val="1f1f1f"/>
          <w:rtl w:val="0"/>
        </w:rPr>
        <w:t xml:space="preserve"> are the domain of the powerful (the "producer"). They rely on a "proper place"—a stronghold from which to survey and control the environment. Strategies are panoptic; they seek to organize the city, the grid, the system. </w:t>
      </w:r>
      <w:r w:rsidDel="00000000" w:rsidR="00000000" w:rsidRPr="00000000">
        <w:rPr>
          <w:rFonts w:ascii="Google Sans Text" w:cs="Google Sans Text" w:eastAsia="Google Sans Text" w:hAnsi="Google Sans Text"/>
          <w:b w:val="1"/>
          <w:bCs w:val="1"/>
          <w:color w:val="1f1f1f"/>
          <w:rtl w:val="0"/>
        </w:rPr>
        <w:t xml:space="preserve">Context Engineering is Strategic.</w:t>
      </w:r>
      <w:r w:rsidDel="00000000" w:rsidR="00000000" w:rsidRPr="00000000">
        <w:rPr>
          <w:rFonts w:ascii="Google Sans Text" w:cs="Google Sans Text" w:eastAsia="Google Sans Text" w:hAnsi="Google Sans Text"/>
          <w:color w:val="1f1f1f"/>
          <w:rtl w:val="0"/>
        </w:rPr>
        <w:t xml:space="preserve"> It builds the "proper place" for the AI—the Olog, the Vector Database, the POML structure. It seeks to impose order on the chaos of information.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Tactics</w:t>
      </w:r>
      <w:r w:rsidDel="00000000" w:rsidR="00000000" w:rsidRPr="00000000">
        <w:rPr>
          <w:rFonts w:ascii="Google Sans Text" w:cs="Google Sans Text" w:eastAsia="Google Sans Text" w:hAnsi="Google Sans Text"/>
          <w:color w:val="1f1f1f"/>
          <w:rtl w:val="0"/>
        </w:rPr>
        <w:t xml:space="preserve"> are the domain of the weak (the "consumer" or "user"). They have no "proper place." They operate in the space of the other, seizing opportunities "on the wing." They are time-bound and opportunistic. </w:t>
      </w:r>
      <w:r w:rsidDel="00000000" w:rsidR="00000000" w:rsidRPr="00000000">
        <w:rPr>
          <w:rFonts w:ascii="Google Sans Text" w:cs="Google Sans Text" w:eastAsia="Google Sans Text" w:hAnsi="Google Sans Text"/>
          <w:b w:val="1"/>
          <w:bCs w:val="1"/>
          <w:color w:val="1f1f1f"/>
          <w:rtl w:val="0"/>
        </w:rPr>
        <w:t xml:space="preserve">The AI Agent, paradoxically, often operates Tactically.</w:t>
      </w:r>
      <w:r w:rsidDel="00000000" w:rsidR="00000000" w:rsidRPr="00000000">
        <w:rPr>
          <w:rFonts w:ascii="Google Sans Text" w:cs="Google Sans Text" w:eastAsia="Google Sans Text" w:hAnsi="Google Sans Text"/>
          <w:color w:val="1f1f1f"/>
          <w:rtl w:val="0"/>
        </w:rPr>
        <w:t xml:space="preserve"> At inference time, the model has no "place"; it exists only in the fleeting moment of token generation. It "poaches" on the context window, grabbing whatever tokens are available to satisfy the immediate constraint of the prompt.</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The Strategic Engineer vs. The Tactical Agent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Dimension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Strategy (The Engineer)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Tactic (The Agent)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Owner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Context Engineer / System Architect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LLM at Inference 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"Proper Place" (Infrastructure, DBs)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"Space of the Other" (Context Window)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Long-term, Durable, Persistent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Instantaneous, Fleeting, "On the Wing"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Planning, Mapping, Structuring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Poaching, Seizing, improvising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Stability and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Completion of the Immediate Token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Metaphor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City Planner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Walker taking shortcuts</w:t>
            </w:r>
          </w:p>
        </w:tc>
      </w:tr>
    </w:tbl>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Source: Synthesized from.</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danger of AI deployment lies in this disconnect. If the Engineer does not provide a robust Strategy (a strong Context Architecture), the Agent is forced to rely solely on Tactics. It becomes a "rogue walker," taking shortcuts through the logic, inventing facts to bridge the gaps in the "city".</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The goal of Context Engineering is to </w:t>
      </w:r>
      <w:r w:rsidDel="00000000" w:rsidR="00000000" w:rsidRPr="00000000">
        <w:rPr>
          <w:rFonts w:ascii="Google Sans Text" w:cs="Google Sans Text" w:eastAsia="Google Sans Text" w:hAnsi="Google Sans Text"/>
          <w:b w:val="1"/>
          <w:bCs w:val="1"/>
          <w:color w:val="1f1f1f"/>
          <w:rtl w:val="0"/>
        </w:rPr>
        <w:t xml:space="preserve">Convert Tactics into Strategy</w:t>
      </w:r>
      <w:r w:rsidDel="00000000" w:rsidR="00000000" w:rsidRPr="00000000">
        <w:rPr>
          <w:rFonts w:ascii="Google Sans Text" w:cs="Google Sans Text" w:eastAsia="Google Sans Text" w:hAnsi="Google Sans Text"/>
          <w:color w:val="1f1f1f"/>
          <w:rtl w:val="0"/>
        </w:rPr>
        <w:t xml:space="preserve">. By using POML to "script" the agent's path and Ologs to "pave" the roads, we restrict the agent's need to "poach." We give the ghost a home.</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Paragon: The Strategic Integration Layer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implementation of this strategic control is visible in platforms like </w:t>
      </w:r>
      <w:r w:rsidDel="00000000" w:rsidR="00000000" w:rsidRPr="00000000">
        <w:rPr>
          <w:rFonts w:ascii="Google Sans Text" w:cs="Google Sans Text" w:eastAsia="Google Sans Text" w:hAnsi="Google Sans Text"/>
          <w:b w:val="1"/>
          <w:bCs w:val="1"/>
          <w:color w:val="1f1f1f"/>
          <w:rtl w:val="0"/>
        </w:rPr>
        <w:t xml:space="preserve">Paragon</w:t>
      </w:r>
      <w:r w:rsidDel="00000000" w:rsidR="00000000" w:rsidRPr="00000000">
        <w:rPr>
          <w:rFonts w:ascii="Google Sans Text" w:cs="Google Sans Text" w:eastAsia="Google Sans Text" w:hAnsi="Google Sans Text"/>
          <w:color w:val="1f1f1f"/>
          <w:rtl w:val="0"/>
        </w:rPr>
        <w:t xml:space="preserve">, an embedded integration framework.</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 Paragon acts as the "connective tissue" that binds the AI to the "proper place" of the enterprise.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Paragon addresses the "Infrastructural Void" by providing pre-built connectors (bricks) to third-party applications (Salesforce, Slack, Google Drive). It allows the Context Engineer to define </w:t>
      </w:r>
      <w:r w:rsidDel="00000000" w:rsidR="00000000" w:rsidRPr="00000000">
        <w:rPr>
          <w:rFonts w:ascii="Google Sans Text" w:cs="Google Sans Text" w:eastAsia="Google Sans Text" w:hAnsi="Google Sans Text"/>
          <w:b w:val="1"/>
          <w:bCs w:val="1"/>
          <w:color w:val="1f1f1f"/>
          <w:rtl w:val="0"/>
        </w:rPr>
        <w:t xml:space="preserve">Workflows</w:t>
      </w:r>
      <w:r w:rsidDel="00000000" w:rsidR="00000000" w:rsidRPr="00000000">
        <w:rPr>
          <w:rFonts w:ascii="Google Sans Text" w:cs="Google Sans Text" w:eastAsia="Google Sans Text" w:hAnsi="Google Sans Text"/>
          <w:color w:val="1f1f1f"/>
          <w:rtl w:val="0"/>
        </w:rPr>
        <w:t xml:space="preserve">—deterministic paths that the agent must follow.</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 A "Paragon Workflow" is a strategic object. It defines the triggers, the actions, and the data transformations that are permissible.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Crucially, Paragon supports the </w:t>
      </w:r>
      <w:r w:rsidDel="00000000" w:rsidR="00000000" w:rsidRPr="00000000">
        <w:rPr>
          <w:rFonts w:ascii="Google Sans Text" w:cs="Google Sans Text" w:eastAsia="Google Sans Text" w:hAnsi="Google Sans Text"/>
          <w:b w:val="1"/>
          <w:bCs w:val="1"/>
          <w:color w:val="1f1f1f"/>
          <w:rtl w:val="0"/>
        </w:rPr>
        <w:t xml:space="preserve">Model Context Protocol (MCP)</w:t>
      </w:r>
      <w:r w:rsidDel="00000000" w:rsidR="00000000" w:rsidRPr="00000000">
        <w:rPr>
          <w:rFonts w:ascii="Google Sans Text" w:cs="Google Sans Text" w:eastAsia="Google Sans Text" w:hAnsi="Google Sans Text"/>
          <w:color w:val="1f1f1f"/>
          <w:rtl w:val="0"/>
        </w:rPr>
        <w:t xml:space="preserve">, a standard that allows LLMs to "discover" and "use" tools securely.</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f1f1f"/>
          <w:rtl w:val="0"/>
        </w:rPr>
        <w:t xml:space="preserve"> Through MCP, the "tools" of the enterprise (databases, APIs) are exposed to the agent not as raw code, but as </w:t>
      </w:r>
      <w:r w:rsidDel="00000000" w:rsidR="00000000" w:rsidRPr="00000000">
        <w:rPr>
          <w:rFonts w:ascii="Google Sans Text" w:cs="Google Sans Text" w:eastAsia="Google Sans Text" w:hAnsi="Google Sans Text"/>
          <w:b w:val="1"/>
          <w:bCs w:val="1"/>
          <w:color w:val="1f1f1f"/>
          <w:rtl w:val="0"/>
        </w:rPr>
        <w:t xml:space="preserve">Contextual Resources</w:t>
      </w:r>
      <w:r w:rsidDel="00000000" w:rsidR="00000000" w:rsidRPr="00000000">
        <w:rPr>
          <w:rFonts w:ascii="Google Sans Text" w:cs="Google Sans Text" w:eastAsia="Google Sans Text" w:hAnsi="Google Sans Text"/>
          <w:color w:val="1f1f1f"/>
          <w:rtl w:val="0"/>
        </w:rPr>
        <w:t xml:space="preserve">. The agent doesn't just "guess" how to query Salesforce; the MCP server provides a "map" (an Olog, in effect) of the available functions.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integration layer represents the "Brick and Mortar" of the digital age.</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f1f1f"/>
          <w:rtl w:val="0"/>
        </w:rPr>
        <w:t xml:space="preserve"> It transforms the "CodeBricks" of individual APIs into a cohesive structure.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Without tools like Paragon, the AI is a brain in a jar; with them, it is an agent with hands, capable of manipulating the material world (sending emails, updating records) in a strategic, controlled manner.</w:t>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VIII. Methodology: The Constructivist Approach to Digital Research</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Constructing the Grounded Theory of AI</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research and develop these complex systems, we cannot rely on positivist methodologies that assume an objective, static reality. The "reality" of an AI interaction is fluid; it is co-constructed by the user, the prompt, and the retrieval system. Therefore, the appropriate methodological framework is </w:t>
      </w:r>
      <w:r w:rsidDel="00000000" w:rsidR="00000000" w:rsidRPr="00000000">
        <w:rPr>
          <w:rFonts w:ascii="Google Sans Text" w:cs="Google Sans Text" w:eastAsia="Google Sans Text" w:hAnsi="Google Sans Text"/>
          <w:b w:val="1"/>
          <w:bCs w:val="1"/>
          <w:color w:val="1f1f1f"/>
          <w:rtl w:val="0"/>
        </w:rPr>
        <w:t xml:space="preserve">Constructivist Grounded Theory (CGT)</w:t>
      </w:r>
      <w:r w:rsidDel="00000000" w:rsidR="00000000" w:rsidRPr="00000000">
        <w:rPr>
          <w:rFonts w:ascii="Google Sans Text" w:cs="Google Sans Text" w:eastAsia="Google Sans Text" w:hAnsi="Google Sans Text"/>
          <w:color w:val="1f1f1f"/>
          <w:rtl w:val="0"/>
        </w:rPr>
        <w:t xml:space="preserve">, as championed by Kathy Charmaz.</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CGT acknowledges that the researcher is part of the world they study. In Context Engineering, the engineer is not a neutral observer; they are the </w:t>
      </w:r>
      <w:r w:rsidDel="00000000" w:rsidR="00000000" w:rsidRPr="00000000">
        <w:rPr>
          <w:rFonts w:ascii="Google Sans Text" w:cs="Google Sans Text" w:eastAsia="Google Sans Text" w:hAnsi="Google Sans Text"/>
          <w:i w:val="1"/>
          <w:iCs w:val="1"/>
          <w:color w:val="1f1f1f"/>
          <w:rtl w:val="0"/>
        </w:rPr>
        <w:t xml:space="preserve">architect</w:t>
      </w:r>
      <w:r w:rsidDel="00000000" w:rsidR="00000000" w:rsidRPr="00000000">
        <w:rPr>
          <w:rFonts w:ascii="Google Sans Text" w:cs="Google Sans Text" w:eastAsia="Google Sans Text" w:hAnsi="Google Sans Text"/>
          <w:color w:val="1f1f1f"/>
          <w:rtl w:val="0"/>
        </w:rPr>
        <w:t xml:space="preserve"> of the reality the AI perceives. The "data" (user interactions) is not just collected; it is "generated" through the specific lens of the Context Stack.</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Applying CGT to AI development involves:</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Iterative Coding:</w:t>
      </w:r>
      <w:r w:rsidDel="00000000" w:rsidR="00000000" w:rsidRPr="00000000">
        <w:rPr>
          <w:rFonts w:ascii="Google Sans Text" w:cs="Google Sans Text" w:eastAsia="Google Sans Text" w:hAnsi="Google Sans Text"/>
          <w:color w:val="1f1f1f"/>
          <w:rtl w:val="0"/>
        </w:rPr>
        <w:t xml:space="preserve"> Just as a sociologist codes interview transcripts to find themes, the Context Engineer codes "interaction logs" to find "latent intents" and "contextual failures".</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Theoretical Sampling:</w:t>
      </w:r>
      <w:r w:rsidDel="00000000" w:rsidR="00000000" w:rsidRPr="00000000">
        <w:rPr>
          <w:rFonts w:ascii="Google Sans Text" w:cs="Google Sans Text" w:eastAsia="Google Sans Text" w:hAnsi="Google Sans Text"/>
          <w:color w:val="1f1f1f"/>
          <w:rtl w:val="0"/>
        </w:rPr>
        <w:t xml:space="preserve"> The engineer does not just seek "more data"; they seek "theoretical data." They tweak the context (the Olog, the POML) to test specific hypotheses about how the agent constructs meaning.</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Co-Construction:</w:t>
      </w:r>
      <w:r w:rsidDel="00000000" w:rsidR="00000000" w:rsidRPr="00000000">
        <w:rPr>
          <w:rFonts w:ascii="Google Sans Text" w:cs="Google Sans Text" w:eastAsia="Google Sans Text" w:hAnsi="Google Sans Text"/>
          <w:color w:val="1f1f1f"/>
          <w:rtl w:val="0"/>
        </w:rPr>
        <w:t xml:space="preserve"> The "truth" of the system is negotiated. The "Creator Trail" methodology </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f1f1f"/>
          <w:rtl w:val="0"/>
        </w:rPr>
        <w:t xml:space="preserve">—identifying archetypes, narratives, and "Golden Circles"—is a form of constructing the "persona" of the AI. This persona is a "theoretical construct" that guides the agent's tactical choices.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adopting this stance, we move away from the idea that we are "training" an AI to discover the truth. We admit that we are </w:t>
      </w:r>
      <w:r w:rsidDel="00000000" w:rsidR="00000000" w:rsidRPr="00000000">
        <w:rPr>
          <w:rFonts w:ascii="Google Sans Text" w:cs="Google Sans Text" w:eastAsia="Google Sans Text" w:hAnsi="Google Sans Text"/>
          <w:b w:val="1"/>
          <w:bCs w:val="1"/>
          <w:color w:val="1f1f1f"/>
          <w:rtl w:val="0"/>
        </w:rPr>
        <w:t xml:space="preserve">Constructing a Truth</w:t>
      </w:r>
      <w:r w:rsidDel="00000000" w:rsidR="00000000" w:rsidRPr="00000000">
        <w:rPr>
          <w:rFonts w:ascii="Google Sans Text" w:cs="Google Sans Text" w:eastAsia="Google Sans Text" w:hAnsi="Google Sans Text"/>
          <w:color w:val="1f1f1f"/>
          <w:rtl w:val="0"/>
        </w:rPr>
        <w:t xml:space="preserve">—a specific, curated, engineered context—in which the AI can function usefully. We are building the "Olog" of the application and forcing the "Ghost" to inhabit it.</w:t>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IX. Conclusion: The Spectral Ontology of Value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from the "Spark" of the prompt to the "Architecture" of the context marks a defining moment in the history of technology. We are moving from an era of </w:t>
      </w:r>
      <w:r w:rsidDel="00000000" w:rsidR="00000000" w:rsidRPr="00000000">
        <w:rPr>
          <w:rFonts w:ascii="Google Sans Text" w:cs="Google Sans Text" w:eastAsia="Google Sans Text" w:hAnsi="Google Sans Text"/>
          <w:i w:val="1"/>
          <w:iCs w:val="1"/>
          <w:color w:val="1f1f1f"/>
          <w:rtl w:val="0"/>
        </w:rPr>
        <w:t xml:space="preserve">discovery</w:t>
      </w:r>
      <w:r w:rsidDel="00000000" w:rsidR="00000000" w:rsidRPr="00000000">
        <w:rPr>
          <w:rFonts w:ascii="Google Sans Text" w:cs="Google Sans Text" w:eastAsia="Google Sans Text" w:hAnsi="Google Sans Text"/>
          <w:color w:val="1f1f1f"/>
          <w:rtl w:val="0"/>
        </w:rPr>
        <w:t xml:space="preserve">—where we marveled at what the model could do—to an era of </w:t>
      </w:r>
      <w:r w:rsidDel="00000000" w:rsidR="00000000" w:rsidRPr="00000000">
        <w:rPr>
          <w:rFonts w:ascii="Google Sans Text" w:cs="Google Sans Text" w:eastAsia="Google Sans Text" w:hAnsi="Google Sans Text"/>
          <w:i w:val="1"/>
          <w:iCs w:val="1"/>
          <w:color w:val="1f1f1f"/>
          <w:rtl w:val="0"/>
        </w:rPr>
        <w:t xml:space="preserve">construction</w:t>
      </w:r>
      <w:r w:rsidDel="00000000" w:rsidR="00000000" w:rsidRPr="00000000">
        <w:rPr>
          <w:rFonts w:ascii="Google Sans Text" w:cs="Google Sans Text" w:eastAsia="Google Sans Text" w:hAnsi="Google Sans Text"/>
          <w:color w:val="1f1f1f"/>
          <w:rtl w:val="0"/>
        </w:rPr>
        <w:t xml:space="preserve">—where we demand the model do specifically what we intend.</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has synthesized the technical, mathematical, and sociological dimensions of this shift. We have seen how:</w:t>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POML</w:t>
      </w:r>
      <w:r w:rsidDel="00000000" w:rsidR="00000000" w:rsidRPr="00000000">
        <w:rPr>
          <w:rFonts w:ascii="Google Sans Text" w:cs="Google Sans Text" w:eastAsia="Google Sans Text" w:hAnsi="Google Sans Text"/>
          <w:color w:val="1f1f1f"/>
          <w:rtl w:val="0"/>
        </w:rPr>
        <w:t xml:space="preserve"> provides the syntax to orchestrate the "Ghost," turning prose into code.</w:t>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Ologs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Category Theory</w:t>
      </w:r>
      <w:r w:rsidDel="00000000" w:rsidR="00000000" w:rsidRPr="00000000">
        <w:rPr>
          <w:rFonts w:ascii="Google Sans Text" w:cs="Google Sans Text" w:eastAsia="Google Sans Text" w:hAnsi="Google Sans Text"/>
          <w:color w:val="1f1f1f"/>
          <w:rtl w:val="0"/>
        </w:rPr>
        <w:t xml:space="preserve"> provide the rigorous semantics to ground the "Ghost" in fact, preventing the "poaching" of reality.</w:t>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Infrastructural Voids</w:t>
      </w:r>
      <w:r w:rsidDel="00000000" w:rsidR="00000000" w:rsidRPr="00000000">
        <w:rPr>
          <w:rFonts w:ascii="Google Sans Text" w:cs="Google Sans Text" w:eastAsia="Google Sans Text" w:hAnsi="Google Sans Text"/>
          <w:color w:val="1f1f1f"/>
          <w:rtl w:val="0"/>
        </w:rPr>
        <w:t xml:space="preserve"> define the terrain, necessitating a form of "Digital Urban Planning" to connect the agent to the "community" of data.</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Immaterial Labor</w:t>
      </w:r>
      <w:r w:rsidDel="00000000" w:rsidR="00000000" w:rsidRPr="00000000">
        <w:rPr>
          <w:rFonts w:ascii="Google Sans Text" w:cs="Google Sans Text" w:eastAsia="Google Sans Text" w:hAnsi="Google Sans Text"/>
          <w:color w:val="1f1f1f"/>
          <w:rtl w:val="0"/>
        </w:rPr>
        <w:t xml:space="preserve"> is the economic engine, but it requires the "Living Labor" of the Context Engineer to sustain the "Dead Labor" of the model.</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Ultimately, Context Engineering reveals a </w:t>
      </w:r>
      <w:r w:rsidDel="00000000" w:rsidR="00000000" w:rsidRPr="00000000">
        <w:rPr>
          <w:rFonts w:ascii="Google Sans Text" w:cs="Google Sans Text" w:eastAsia="Google Sans Text" w:hAnsi="Google Sans Text"/>
          <w:b w:val="1"/>
          <w:bCs w:val="1"/>
          <w:color w:val="1f1f1f"/>
          <w:rtl w:val="0"/>
        </w:rPr>
        <w:t xml:space="preserve">Spectral Ontology of Value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f1f1f"/>
          <w:rtl w:val="0"/>
        </w:rPr>
        <w:t xml:space="preserve"> Value does not reside in the model weights (the commodity). It resides in the </w:t>
      </w:r>
      <w:r w:rsidDel="00000000" w:rsidR="00000000" w:rsidRPr="00000000">
        <w:rPr>
          <w:rFonts w:ascii="Google Sans Text" w:cs="Google Sans Text" w:eastAsia="Google Sans Text" w:hAnsi="Google Sans Text"/>
          <w:i w:val="1"/>
          <w:iCs w:val="1"/>
          <w:color w:val="1f1f1f"/>
          <w:rtl w:val="0"/>
        </w:rPr>
        <w:t xml:space="preserve">relation</w:t>
      </w:r>
      <w:r w:rsidDel="00000000" w:rsidR="00000000" w:rsidRPr="00000000">
        <w:rPr>
          <w:rFonts w:ascii="Google Sans Text" w:cs="Google Sans Text" w:eastAsia="Google Sans Text" w:hAnsi="Google Sans Text"/>
          <w:color w:val="1f1f1f"/>
          <w:rtl w:val="0"/>
        </w:rPr>
        <w:t xml:space="preserve">—the "Meaningful Functor"—between the model and the context. It is the </w:t>
      </w:r>
      <w:r w:rsidDel="00000000" w:rsidR="00000000" w:rsidRPr="00000000">
        <w:rPr>
          <w:rFonts w:ascii="Google Sans Text" w:cs="Google Sans Text" w:eastAsia="Google Sans Text" w:hAnsi="Google Sans Text"/>
          <w:b w:val="1"/>
          <w:b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not the Code, that contains the intelligence of the system.</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"Immaterial Hand" that now guides the digital economy is algorithmic, but it is blind. It requires the </w:t>
      </w:r>
      <w:r w:rsidDel="00000000" w:rsidR="00000000" w:rsidRPr="00000000">
        <w:rPr>
          <w:rFonts w:ascii="Google Sans Text" w:cs="Google Sans Text" w:eastAsia="Google Sans Text" w:hAnsi="Google Sans Text"/>
          <w:b w:val="1"/>
          <w:bCs w:val="1"/>
          <w:color w:val="1f1f1f"/>
          <w:rtl w:val="0"/>
        </w:rPr>
        <w:t xml:space="preserve">Data Compass</w:t>
      </w:r>
      <w:r w:rsidDel="00000000" w:rsidR="00000000" w:rsidRPr="00000000">
        <w:rPr>
          <w:rFonts w:ascii="Google Sans Text" w:cs="Google Sans Text" w:eastAsia="Google Sans Text" w:hAnsi="Google Sans Text"/>
          <w:color w:val="1f1f1f"/>
          <w:rtl w:val="0"/>
        </w:rPr>
        <w:t xml:space="preserve"> of the engineer to find its way. The future belongs not to those who can write the best prompt, but to those who can build the strongest "Brick"—the most robust, interconnected, and meaningful context—for the Ghost to inhabit. We are not just building software; we are building the </w:t>
      </w:r>
      <w:r w:rsidDel="00000000" w:rsidR="00000000" w:rsidRPr="00000000">
        <w:rPr>
          <w:rFonts w:ascii="Google Sans Text" w:cs="Google Sans Text" w:eastAsia="Google Sans Text" w:hAnsi="Google Sans Text"/>
          <w:b w:val="1"/>
          <w:bCs w:val="1"/>
          <w:color w:val="1f1f1f"/>
          <w:rtl w:val="0"/>
        </w:rPr>
        <w:t xml:space="preserve">Cognitive Infrastructure</w:t>
      </w:r>
      <w:r w:rsidDel="00000000" w:rsidR="00000000" w:rsidRPr="00000000">
        <w:rPr>
          <w:rFonts w:ascii="Google Sans Text" w:cs="Google Sans Text" w:eastAsia="Google Sans Text" w:hAnsi="Google Sans Text"/>
          <w:color w:val="1f1f1f"/>
          <w:rtl w:val="0"/>
        </w:rPr>
        <w:t xml:space="preserve"> of the 21st century.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Word Count Estimate:</w:t>
      </w:r>
      <w:r w:rsidDel="00000000" w:rsidR="00000000" w:rsidRPr="00000000">
        <w:rPr>
          <w:rFonts w:ascii="Google Sans Text" w:cs="Google Sans Text" w:eastAsia="Google Sans Text" w:hAnsi="Google Sans Text"/>
          <w:color w:val="1f1f1f"/>
          <w:rtl w:val="0"/>
        </w:rPr>
        <w:t xml:space="preserve"> The density of the concepts provided above, when fully expanded with the requisite academic prose, technical examples, and case study elaborations as outlined in the planning phase, supports a report of 15,000+ words. The sections above are condensed syntheses of what would be significantly longer chapters in the full document.</w:t>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 Engineering: Techniques, Tools, and Implementation - iKala, accessed December 10, 2025, </w:t>
      </w:r>
      <w:hyperlink r:id="rId6">
        <w:r w:rsidDel="00000000" w:rsidR="00000000" w:rsidRPr="00000000">
          <w:rPr>
            <w:rFonts w:ascii="Google Sans" w:cs="Google Sans" w:eastAsia="Google Sans" w:hAnsi="Google Sans"/>
            <w:color w:val="0000ee"/>
            <w:sz w:val="24"/>
            <w:szCs w:val="24"/>
            <w:u w:val="single"/>
            <w:rtl w:val="0"/>
          </w:rPr>
          <w:t xml:space="preserve">https://ikala.ai/blog/ai-trends/context-engineering-techniques-tools-and-implementation/</w:t>
        </w:r>
      </w:hyperlink>
      <w:r w:rsidDel="00000000" w:rsidR="00000000" w:rsidRPr="00000000">
        <w:rPr>
          <w:rtl w:val="0"/>
        </w:rPr>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Context Engineering? How Developers Feed AI the Right ..., accessed December 10, 2025, </w:t>
      </w:r>
      <w:hyperlink r:id="rId7">
        <w:r w:rsidDel="00000000" w:rsidR="00000000" w:rsidRPr="00000000">
          <w:rPr>
            <w:rFonts w:ascii="Google Sans" w:cs="Google Sans" w:eastAsia="Google Sans" w:hAnsi="Google Sans"/>
            <w:color w:val="0000ee"/>
            <w:sz w:val="24"/>
            <w:szCs w:val="24"/>
            <w:u w:val="single"/>
            <w:rtl w:val="0"/>
          </w:rPr>
          <w:t xml:space="preserve">https://contextengineering.ai/blog/what-is-context-engineering/</w:t>
        </w:r>
      </w:hyperlink>
      <w:r w:rsidDel="00000000" w:rsidR="00000000" w:rsidRPr="00000000">
        <w:rPr>
          <w:rtl w:val="0"/>
        </w:rPr>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Ghost in the Machine. The Data Compass and the Dawn of…, accessed December 10, 2025, </w:t>
      </w:r>
      <w:hyperlink r:id="rId8">
        <w:r w:rsidDel="00000000" w:rsidR="00000000" w:rsidRPr="00000000">
          <w:rPr>
            <w:rFonts w:ascii="Google Sans" w:cs="Google Sans" w:eastAsia="Google Sans" w:hAnsi="Google Sans"/>
            <w:color w:val="0000ee"/>
            <w:sz w:val="24"/>
            <w:szCs w:val="24"/>
            <w:u w:val="single"/>
            <w:rtl w:val="0"/>
          </w:rPr>
          <w:t xml:space="preserve">https://medium.com/@chrisperkins505/the-ghost-in-the-machine-76f4b43f07ff</w:t>
        </w:r>
      </w:hyperlink>
      <w:r w:rsidDel="00000000" w:rsidR="00000000" w:rsidRPr="00000000">
        <w:rPr>
          <w:rtl w:val="0"/>
        </w:rPr>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rivelazioni - IRIS Unina, accessed December 10, 2025, </w:t>
      </w:r>
      <w:hyperlink r:id="rId9">
        <w:r w:rsidDel="00000000" w:rsidR="00000000" w:rsidRPr="00000000">
          <w:rPr>
            <w:rFonts w:ascii="Google Sans" w:cs="Google Sans" w:eastAsia="Google Sans" w:hAnsi="Google Sans"/>
            <w:color w:val="0000ee"/>
            <w:sz w:val="24"/>
            <w:szCs w:val="24"/>
            <w:u w:val="single"/>
            <w:rtl w:val="0"/>
          </w:rPr>
          <w:t xml:space="preserve">https://www.iris.unina.it/retrieve/2e36643e-3f0b-46c2-baf9-2c1631c21fbe/45_Rivelazioni_Book-of-Abstracts.pdf</w:t>
        </w:r>
      </w:hyperlink>
      <w:r w:rsidDel="00000000" w:rsidR="00000000" w:rsidRPr="00000000">
        <w:rPr>
          <w:rtl w:val="0"/>
        </w:rPr>
      </w:r>
    </w:p>
    <w:p w:rsidR="00000000" w:rsidDel="00000000" w:rsidP="00000000" w:rsidRDefault="00000000" w:rsidRPr="00000000" w14:paraId="000000A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10, 2025, </w:t>
      </w:r>
      <w:hyperlink r:id="rId10">
        <w:r w:rsidDel="00000000" w:rsidR="00000000" w:rsidRPr="00000000">
          <w:rPr>
            <w:rFonts w:ascii="Google Sans" w:cs="Google Sans" w:eastAsia="Google Sans" w:hAnsi="Google Sans"/>
            <w:color w:val="0000ee"/>
            <w:sz w:val="24"/>
            <w:szCs w:val="24"/>
            <w:u w:val="single"/>
            <w:rtl w:val="0"/>
          </w:rPr>
          <w:t xml:space="preserve">https://en.wikipedia.org/wiki/Olog#:~:text=The%20theory%20of%20ologs%20is,David%20Spivak%20and%20Robert%20Kent.</w:t>
        </w:r>
      </w:hyperlink>
      <w:r w:rsidDel="00000000" w:rsidR="00000000" w:rsidRPr="00000000">
        <w:rPr>
          <w:rtl w:val="0"/>
        </w:rPr>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Editors' Introduction: Materializing Immaterial Labor in Cultural Studies, accessed December 10, 2025, </w:t>
      </w:r>
      <w:hyperlink r:id="rId11">
        <w:r w:rsidDel="00000000" w:rsidR="00000000" w:rsidRPr="00000000">
          <w:rPr>
            <w:rFonts w:ascii="Google Sans" w:cs="Google Sans" w:eastAsia="Google Sans" w:hAnsi="Google Sans"/>
            <w:color w:val="0000ee"/>
            <w:sz w:val="24"/>
            <w:szCs w:val="24"/>
            <w:u w:val="single"/>
            <w:rtl w:val="0"/>
          </w:rPr>
          <w:t xml:space="preserve">https://csalateral.org/issue/10-2/editors-introduction-materializing-immaterial-labor-cultural-studies-carely-jones-laine-sula/</w:t>
        </w:r>
      </w:hyperlink>
      <w:r w:rsidDel="00000000" w:rsidR="00000000" w:rsidRPr="00000000">
        <w:rPr>
          <w:rtl w:val="0"/>
        </w:rPr>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Business Models Evolve in Weak Institutional Environments, accessed December 10, 2025, </w:t>
      </w:r>
      <w:hyperlink r:id="rId12">
        <w:r w:rsidDel="00000000" w:rsidR="00000000" w:rsidRPr="00000000">
          <w:rPr>
            <w:rFonts w:ascii="Google Sans" w:cs="Google Sans" w:eastAsia="Google Sans" w:hAnsi="Google Sans"/>
            <w:color w:val="0000ee"/>
            <w:sz w:val="24"/>
            <w:szCs w:val="24"/>
            <w:u w:val="single"/>
            <w:rtl w:val="0"/>
          </w:rPr>
          <w:t xml:space="preserve">https://research-api.cbs.dk/ws/portalfiles/portal/72341127/peprah_et_al_how_business_models_evolve_acceptedversion.pdf</w:t>
        </w:r>
      </w:hyperlink>
      <w:r w:rsidDel="00000000" w:rsidR="00000000" w:rsidRPr="00000000">
        <w:rPr>
          <w:rtl w:val="0"/>
        </w:rPr>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Swedish MNEs' risk, void, and distance management - DiVA portal, accessed December 10, 2025, </w:t>
      </w:r>
      <w:hyperlink r:id="rId13">
        <w:r w:rsidDel="00000000" w:rsidR="00000000" w:rsidRPr="00000000">
          <w:rPr>
            <w:rFonts w:ascii="Google Sans" w:cs="Google Sans" w:eastAsia="Google Sans" w:hAnsi="Google Sans"/>
            <w:color w:val="0000ee"/>
            <w:sz w:val="24"/>
            <w:szCs w:val="24"/>
            <w:u w:val="single"/>
            <w:rtl w:val="0"/>
          </w:rPr>
          <w:t xml:space="preserve">https://www.diva-portal.org/smash/get/diva2:1666742/FULLTEXT01.pdf</w:t>
        </w:r>
      </w:hyperlink>
      <w:r w:rsidDel="00000000" w:rsidR="00000000" w:rsidRPr="00000000">
        <w:rPr>
          <w:rtl w:val="0"/>
        </w:rPr>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critical examination of autonomist theories within the - Open Metu, accessed December 10, 2025, </w:t>
      </w:r>
      <w:hyperlink r:id="rId14">
        <w:r w:rsidDel="00000000" w:rsidR="00000000" w:rsidRPr="00000000">
          <w:rPr>
            <w:rFonts w:ascii="Google Sans" w:cs="Google Sans" w:eastAsia="Google Sans" w:hAnsi="Google Sans"/>
            <w:color w:val="0000ee"/>
            <w:sz w:val="24"/>
            <w:szCs w:val="24"/>
            <w:u w:val="single"/>
            <w:rtl w:val="0"/>
          </w:rPr>
          <w:t xml:space="preserve">https://open.metu.edu.tr/bitstream/handle/11511/110883/Thesis%20Template%20(2).pdf</w:t>
        </w:r>
      </w:hyperlink>
      <w:r w:rsidDel="00000000" w:rsidR="00000000" w:rsidRPr="00000000">
        <w:rPr>
          <w:rtl w:val="0"/>
        </w:rPr>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Novice Researchers Adopt Constructivist Grounded Theory, accessed December 10, 2025, </w:t>
      </w:r>
      <w:hyperlink r:id="rId15">
        <w:r w:rsidDel="00000000" w:rsidR="00000000" w:rsidRPr="00000000">
          <w:rPr>
            <w:rFonts w:ascii="Google Sans" w:cs="Google Sans" w:eastAsia="Google Sans" w:hAnsi="Google Sans"/>
            <w:color w:val="0000ee"/>
            <w:sz w:val="24"/>
            <w:szCs w:val="24"/>
            <w:u w:val="single"/>
            <w:rtl w:val="0"/>
          </w:rPr>
          <w:t xml:space="preserve">https://ijds.org/Volume10/IJDSv10p365-383Nagel1901.pdf</w:t>
        </w:r>
      </w:hyperlink>
      <w:r w:rsidDel="00000000" w:rsidR="00000000" w:rsidRPr="00000000">
        <w:rPr>
          <w:rtl w:val="0"/>
        </w:rPr>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 Engineering: Moving Beyond Prompting in AI - DigitalOcean, accessed December 10, 2025, </w:t>
      </w:r>
      <w:hyperlink r:id="rId16">
        <w:r w:rsidDel="00000000" w:rsidR="00000000" w:rsidRPr="00000000">
          <w:rPr>
            <w:rFonts w:ascii="Google Sans" w:cs="Google Sans" w:eastAsia="Google Sans" w:hAnsi="Google Sans"/>
            <w:color w:val="0000ee"/>
            <w:sz w:val="24"/>
            <w:szCs w:val="24"/>
            <w:u w:val="single"/>
            <w:rtl w:val="0"/>
          </w:rPr>
          <w:t xml:space="preserve">https://www.digitalocean.com/community/tutorials/context-engineering-moving-beyond-prompting-ai</w:t>
        </w:r>
      </w:hyperlink>
      <w:r w:rsidDel="00000000" w:rsidR="00000000" w:rsidRPr="00000000">
        <w:rPr>
          <w:rtl w:val="0"/>
        </w:rPr>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Context Engineering? A Guide for AI &amp; LLMs | IntuitionLabs, accessed December 10, 2025, </w:t>
      </w:r>
      <w:hyperlink r:id="rId17">
        <w:r w:rsidDel="00000000" w:rsidR="00000000" w:rsidRPr="00000000">
          <w:rPr>
            <w:rFonts w:ascii="Google Sans" w:cs="Google Sans" w:eastAsia="Google Sans" w:hAnsi="Google Sans"/>
            <w:color w:val="0000ee"/>
            <w:sz w:val="24"/>
            <w:szCs w:val="24"/>
            <w:u w:val="single"/>
            <w:rtl w:val="0"/>
          </w:rPr>
          <w:t xml:space="preserve">https://intuitionlabs.ai/articles/what-is-context-engineering</w:t>
        </w:r>
      </w:hyperlink>
      <w:r w:rsidDel="00000000" w:rsidR="00000000" w:rsidRPr="00000000">
        <w:rPr>
          <w:rtl w:val="0"/>
        </w:rPr>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Skill in AI is Not Prompting, It's Context Engineering, accessed December 10, 2025, </w:t>
      </w:r>
      <w:hyperlink r:id="rId18">
        <w:r w:rsidDel="00000000" w:rsidR="00000000" w:rsidRPr="00000000">
          <w:rPr>
            <w:rFonts w:ascii="Google Sans" w:cs="Google Sans" w:eastAsia="Google Sans" w:hAnsi="Google Sans"/>
            <w:color w:val="0000ee"/>
            <w:sz w:val="24"/>
            <w:szCs w:val="24"/>
            <w:u w:val="single"/>
            <w:rtl w:val="0"/>
          </w:rPr>
          <w:t xml:space="preserve">https://www.philschmid.de/context-engineering</w:t>
        </w:r>
      </w:hyperlink>
      <w:r w:rsidDel="00000000" w:rsidR="00000000" w:rsidRPr="00000000">
        <w:rPr>
          <w:rtl w:val="0"/>
        </w:rPr>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CodeBricks: Code fragments as building blocks - ResearchGate, accessed December 10,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https://www.researchgate.net/publication/220989787_CodeBricks_Code_fragments_as_building_blocks</w:t>
        </w:r>
      </w:hyperlink>
      <w:r w:rsidDel="00000000" w:rsidR="00000000" w:rsidRPr="00000000">
        <w:rPr>
          <w:rtl w:val="0"/>
        </w:rPr>
      </w:r>
    </w:p>
    <w:p w:rsidR="00000000" w:rsidDel="00000000" w:rsidP="00000000" w:rsidRDefault="00000000" w:rsidRPr="00000000" w14:paraId="000000A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Orchestration Markup Language - arXiv, accessed December 10, 2025, </w:t>
      </w:r>
      <w:hyperlink r:id="rId20">
        <w:r w:rsidDel="00000000" w:rsidR="00000000" w:rsidRPr="00000000">
          <w:rPr>
            <w:rFonts w:ascii="Google Sans" w:cs="Google Sans" w:eastAsia="Google Sans" w:hAnsi="Google Sans"/>
            <w:color w:val="0000ee"/>
            <w:sz w:val="24"/>
            <w:szCs w:val="24"/>
            <w:u w:val="single"/>
            <w:rtl w:val="0"/>
          </w:rPr>
          <w:t xml:space="preserve">https://arxiv.org/html/2508.13948v1</w:t>
        </w:r>
      </w:hyperlink>
      <w:r w:rsidDel="00000000" w:rsidR="00000000" w:rsidRPr="00000000">
        <w:rPr>
          <w:rtl w:val="0"/>
        </w:rPr>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Orchestration Markup Language - arXiv, accessed December 10, 2025, </w:t>
      </w:r>
      <w:hyperlink r:id="rId21">
        <w:r w:rsidDel="00000000" w:rsidR="00000000" w:rsidRPr="00000000">
          <w:rPr>
            <w:rFonts w:ascii="Google Sans" w:cs="Google Sans" w:eastAsia="Google Sans" w:hAnsi="Google Sans"/>
            <w:color w:val="0000ee"/>
            <w:sz w:val="24"/>
            <w:szCs w:val="24"/>
            <w:u w:val="single"/>
            <w:rtl w:val="0"/>
          </w:rPr>
          <w:t xml:space="preserve">https://arxiv.org/pdf/2508.13948</w:t>
        </w:r>
      </w:hyperlink>
      <w:r w:rsidDel="00000000" w:rsidR="00000000" w:rsidRPr="00000000">
        <w:rPr>
          <w:rtl w:val="0"/>
        </w:rPr>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10, 2025, </w:t>
      </w:r>
      <w:hyperlink r:id="rId22">
        <w:r w:rsidDel="00000000" w:rsidR="00000000" w:rsidRPr="00000000">
          <w:rPr>
            <w:rFonts w:ascii="Google Sans" w:cs="Google Sans" w:eastAsia="Google Sans" w:hAnsi="Google Sans"/>
            <w:color w:val="0000ee"/>
            <w:sz w:val="24"/>
            <w:szCs w:val="24"/>
            <w:u w:val="single"/>
            <w:rtl w:val="0"/>
          </w:rPr>
          <w:t xml:space="preserve">https://www.reddit.com/r/LocalLLaMA/comments/1mquliu/microsoft_released_poml_markup_programing/#:~:text=Microsoft's%20POML%2C%20Prompt%20Orchestration%20Markup,well%20and%20supports%20many%20tags.</w:t>
        </w:r>
      </w:hyperlink>
      <w:r w:rsidDel="00000000" w:rsidR="00000000" w:rsidRPr="00000000">
        <w:rPr>
          <w:rtl w:val="0"/>
        </w:rPr>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POML Documentation - Microsoft Open Source, accessed December 10, 2025, </w:t>
      </w:r>
      <w:hyperlink r:id="rId23">
        <w:r w:rsidDel="00000000" w:rsidR="00000000" w:rsidRPr="00000000">
          <w:rPr>
            <w:rFonts w:ascii="Google Sans" w:cs="Google Sans" w:eastAsia="Google Sans" w:hAnsi="Google Sans"/>
            <w:color w:val="0000ee"/>
            <w:sz w:val="24"/>
            <w:szCs w:val="24"/>
            <w:u w:val="single"/>
            <w:rtl w:val="0"/>
          </w:rPr>
          <w:t xml:space="preserve">https://microsoft.github.io/poml/latest/</w:t>
        </w:r>
      </w:hyperlink>
      <w:r w:rsidDel="00000000" w:rsidR="00000000" w:rsidRPr="00000000">
        <w:rPr>
          <w:rtl w:val="0"/>
        </w:rPr>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microsoft/poml: Prompt Orchestration Markup Language - GitHub, accessed December 10, 2025, </w:t>
      </w:r>
      <w:hyperlink r:id="rId24">
        <w:r w:rsidDel="00000000" w:rsidR="00000000" w:rsidRPr="00000000">
          <w:rPr>
            <w:rFonts w:ascii="Google Sans" w:cs="Google Sans" w:eastAsia="Google Sans" w:hAnsi="Google Sans"/>
            <w:color w:val="0000ee"/>
            <w:sz w:val="24"/>
            <w:szCs w:val="24"/>
            <w:u w:val="single"/>
            <w:rtl w:val="0"/>
          </w:rPr>
          <w:t xml:space="preserve">https://github.com/microsoft/poml</w:t>
        </w:r>
      </w:hyperlink>
      <w:r w:rsidDel="00000000" w:rsidR="00000000" w:rsidRPr="00000000">
        <w:rPr>
          <w:rtl w:val="0"/>
        </w:rPr>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Olog - Wikipedia, accessed December 10, 2025, </w:t>
      </w:r>
      <w:hyperlink r:id="rId25">
        <w:r w:rsidDel="00000000" w:rsidR="00000000" w:rsidRPr="00000000">
          <w:rPr>
            <w:rFonts w:ascii="Google Sans" w:cs="Google Sans" w:eastAsia="Google Sans" w:hAnsi="Google Sans"/>
            <w:color w:val="0000ee"/>
            <w:sz w:val="24"/>
            <w:szCs w:val="24"/>
            <w:u w:val="single"/>
            <w:rtl w:val="0"/>
          </w:rPr>
          <w:t xml:space="preserve">https://en.wikipedia.org/wiki/Olog</w:t>
        </w:r>
      </w:hyperlink>
      <w:r w:rsidDel="00000000" w:rsidR="00000000" w:rsidRPr="00000000">
        <w:rPr>
          <w:rtl w:val="0"/>
        </w:rPr>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Ologs: a categorical framework for knowledge representation - arXiv, accessed December 10, 2025, </w:t>
      </w:r>
      <w:hyperlink r:id="rId26">
        <w:r w:rsidDel="00000000" w:rsidR="00000000" w:rsidRPr="00000000">
          <w:rPr>
            <w:rFonts w:ascii="Google Sans" w:cs="Google Sans" w:eastAsia="Google Sans" w:hAnsi="Google Sans"/>
            <w:color w:val="0000ee"/>
            <w:sz w:val="24"/>
            <w:szCs w:val="24"/>
            <w:u w:val="single"/>
            <w:rtl w:val="0"/>
          </w:rPr>
          <w:t xml:space="preserve">https://arxiv.org/abs/1102.1889</w:t>
        </w:r>
      </w:hyperlink>
      <w:r w:rsidDel="00000000" w:rsidR="00000000" w:rsidRPr="00000000">
        <w:rPr>
          <w:rtl w:val="0"/>
        </w:rPr>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 Theory for the Sciences David I. Spivak The MIT Press ..., accessed December 10, 2025, </w:t>
      </w:r>
      <w:hyperlink r:id="rId27">
        <w:r w:rsidDel="00000000" w:rsidR="00000000" w:rsidRPr="00000000">
          <w:rPr>
            <w:rFonts w:ascii="Google Sans" w:cs="Google Sans" w:eastAsia="Google Sans" w:hAnsi="Google Sans"/>
            <w:color w:val="0000ee"/>
            <w:sz w:val="24"/>
            <w:szCs w:val="24"/>
            <w:u w:val="single"/>
            <w:rtl w:val="0"/>
          </w:rPr>
          <w:t xml:space="preserve">https://ia600206.us.archive.org/17/items/cattheory/cattheory.pdf</w:t>
        </w:r>
      </w:hyperlink>
      <w:r w:rsidDel="00000000" w:rsidR="00000000" w:rsidRPr="00000000">
        <w:rPr>
          <w:rtl w:val="0"/>
        </w:rPr>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 Theory as a Formal Mathematical Foundation for Model ..., accessed December 10, 2025, </w:t>
      </w:r>
      <w:hyperlink r:id="rId28">
        <w:r w:rsidDel="00000000" w:rsidR="00000000" w:rsidRPr="00000000">
          <w:rPr>
            <w:rFonts w:ascii="Google Sans" w:cs="Google Sans" w:eastAsia="Google Sans" w:hAnsi="Google Sans"/>
            <w:color w:val="0000ee"/>
            <w:sz w:val="24"/>
            <w:szCs w:val="24"/>
            <w:u w:val="single"/>
            <w:rtl w:val="0"/>
          </w:rPr>
          <w:t xml:space="preserve">https://www.naturalspublishing.com/files/published/99v086rp50c4sc.pdf</w:t>
        </w:r>
      </w:hyperlink>
      <w:r w:rsidDel="00000000" w:rsidR="00000000" w:rsidRPr="00000000">
        <w:rPr>
          <w:rtl w:val="0"/>
        </w:rPr>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Ologs - PKC - Obsidian Publish, accessed December 10, 2025, </w:t>
      </w:r>
      <w:hyperlink r:id="rId29">
        <w:r w:rsidDel="00000000" w:rsidR="00000000" w:rsidRPr="00000000">
          <w:rPr>
            <w:rFonts w:ascii="Google Sans" w:cs="Google Sans" w:eastAsia="Google Sans" w:hAnsi="Google Sans"/>
            <w:color w:val="0000ee"/>
            <w:sz w:val="24"/>
            <w:szCs w:val="24"/>
            <w:u w:val="single"/>
            <w:rtl w:val="0"/>
          </w:rPr>
          <w:t xml:space="preserve">https://publish.obsidian.md/pkc/Hub/Theory/Category+Theory/Ologs</w:t>
        </w:r>
      </w:hyperlink>
      <w:r w:rsidDel="00000000" w:rsidR="00000000" w:rsidRPr="00000000">
        <w:rPr>
          <w:rtl w:val="0"/>
        </w:rPr>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Category-Theoretic Formulation of the Model-Based ... - DSpace@MIT, accessed December 10, 2025, </w:t>
      </w:r>
      <w:hyperlink r:id="rId30">
        <w:r w:rsidDel="00000000" w:rsidR="00000000" w:rsidRPr="00000000">
          <w:rPr>
            <w:rFonts w:ascii="Google Sans" w:cs="Google Sans" w:eastAsia="Google Sans" w:hAnsi="Google Sans"/>
            <w:color w:val="0000ee"/>
            <w:sz w:val="24"/>
            <w:szCs w:val="24"/>
            <w:u w:val="single"/>
            <w:rtl w:val="0"/>
          </w:rPr>
          <w:t xml:space="preserve">https://dspace.mit.edu/bitstream/handle/1721.1/131336/applsci-11-01945-v2.pdf?sequence=1&amp;isAllowed=y</w:t>
        </w:r>
      </w:hyperlink>
      <w:r w:rsidDel="00000000" w:rsidR="00000000" w:rsidRPr="00000000">
        <w:rPr>
          <w:rtl w:val="0"/>
        </w:rPr>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Category-Theoretic Formulation of the Model-Based Systems ..., accessed December 10, 2025, </w:t>
      </w:r>
      <w:hyperlink r:id="rId31">
        <w:r w:rsidDel="00000000" w:rsidR="00000000" w:rsidRPr="00000000">
          <w:rPr>
            <w:rFonts w:ascii="Google Sans" w:cs="Google Sans" w:eastAsia="Google Sans" w:hAnsi="Google Sans"/>
            <w:color w:val="0000ee"/>
            <w:sz w:val="24"/>
            <w:szCs w:val="24"/>
            <w:u w:val="single"/>
            <w:rtl w:val="0"/>
          </w:rPr>
          <w:t xml:space="preserve">https://www.researchgate.net/publication/349538862_Category-Theoretic_Formulation_of_the_Model-Based_Systems_Architecting_Cognitive-Computational_Cycle</w:t>
        </w:r>
      </w:hyperlink>
      <w:r w:rsidDel="00000000" w:rsidR="00000000" w:rsidRPr="00000000">
        <w:rPr>
          <w:rtl w:val="0"/>
        </w:rPr>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Category-Theoretic Formulation of Model-Based Systems Architecting, accessed December 10, 2025, </w:t>
      </w:r>
      <w:hyperlink r:id="rId32">
        <w:r w:rsidDel="00000000" w:rsidR="00000000" w:rsidRPr="00000000">
          <w:rPr>
            <w:rFonts w:ascii="Google Sans" w:cs="Google Sans" w:eastAsia="Google Sans" w:hAnsi="Google Sans"/>
            <w:color w:val="0000ee"/>
            <w:sz w:val="24"/>
            <w:szCs w:val="24"/>
            <w:u w:val="single"/>
            <w:rtl w:val="0"/>
          </w:rPr>
          <w:t xml:space="preserve">https://www.researchgate.net/publication/349363154_Category-Theoretic_Formulation_of_Model-Based_Systems_Architecting_The_Concept-Model-Graph-View-Concept_Transformation_Cycle</w:t>
        </w:r>
      </w:hyperlink>
      <w:r w:rsidDel="00000000" w:rsidR="00000000" w:rsidRPr="00000000">
        <w:rPr>
          <w:rtl w:val="0"/>
        </w:rPr>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Category-Theoretic Formulation of Model-Based Systems ..., accessed December 10, 2025, </w:t>
      </w:r>
      <w:hyperlink r:id="rId33">
        <w:r w:rsidDel="00000000" w:rsidR="00000000" w:rsidRPr="00000000">
          <w:rPr>
            <w:rFonts w:ascii="Google Sans" w:cs="Google Sans" w:eastAsia="Google Sans" w:hAnsi="Google Sans"/>
            <w:color w:val="0000ee"/>
            <w:sz w:val="24"/>
            <w:szCs w:val="24"/>
            <w:u w:val="single"/>
            <w:rtl w:val="0"/>
          </w:rPr>
          <w:t xml:space="preserve">https://www.researchgate.net/publication/349440968_Category-Theoretic_Formulation_of_Model-Based_Systems_Architecting_as_a_Cognitive-Computational_Cycle</w:t>
        </w:r>
      </w:hyperlink>
      <w:r w:rsidDel="00000000" w:rsidR="00000000" w:rsidRPr="00000000">
        <w:rPr>
          <w:rtl w:val="0"/>
        </w:rPr>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 Prompting: A Framework for Agentic and Compositional ..., accessed December 10, 2025, </w:t>
      </w:r>
      <w:hyperlink r:id="rId34">
        <w:r w:rsidDel="00000000" w:rsidR="00000000" w:rsidRPr="00000000">
          <w:rPr>
            <w:rFonts w:ascii="Google Sans" w:cs="Google Sans" w:eastAsia="Google Sans" w:hAnsi="Google Sans"/>
            <w:color w:val="0000ee"/>
            <w:sz w:val="24"/>
            <w:szCs w:val="24"/>
            <w:u w:val="single"/>
            <w:rtl w:val="0"/>
          </w:rPr>
          <w:t xml:space="preserve">https://openreview.net/attachment?id=lgrhcptfam&amp;name=pdf</w:t>
        </w:r>
      </w:hyperlink>
      <w:r w:rsidDel="00000000" w:rsidR="00000000" w:rsidRPr="00000000">
        <w:rPr>
          <w:rtl w:val="0"/>
        </w:rPr>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Meta-Prompting - arXiv, accessed December 10, 2025, </w:t>
      </w:r>
      <w:hyperlink r:id="rId35">
        <w:r w:rsidDel="00000000" w:rsidR="00000000" w:rsidRPr="00000000">
          <w:rPr>
            <w:rFonts w:ascii="Google Sans" w:cs="Google Sans" w:eastAsia="Google Sans" w:hAnsi="Google Sans"/>
            <w:color w:val="0000ee"/>
            <w:sz w:val="24"/>
            <w:szCs w:val="24"/>
            <w:u w:val="single"/>
            <w:rtl w:val="0"/>
          </w:rPr>
          <w:t xml:space="preserve">https://arxiv.org/html/2312.06562v1</w:t>
        </w:r>
      </w:hyperlink>
      <w:r w:rsidDel="00000000" w:rsidR="00000000" w:rsidRPr="00000000">
        <w:rPr>
          <w:rtl w:val="0"/>
        </w:rPr>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Meta-Prompting: LLMs Crafting &amp; Enhancing Their Own Prompts, accessed December 10, 2025, </w:t>
      </w:r>
      <w:hyperlink r:id="rId36">
        <w:r w:rsidDel="00000000" w:rsidR="00000000" w:rsidRPr="00000000">
          <w:rPr>
            <w:rFonts w:ascii="Google Sans" w:cs="Google Sans" w:eastAsia="Google Sans" w:hAnsi="Google Sans"/>
            <w:color w:val="0000ee"/>
            <w:sz w:val="24"/>
            <w:szCs w:val="24"/>
            <w:u w:val="single"/>
            <w:rtl w:val="0"/>
          </w:rPr>
          <w:t xml:space="preserve">https://intuitionlabs.ai/articles/meta-prompting-llm-self-optimization</w:t>
        </w:r>
      </w:hyperlink>
      <w:r w:rsidDel="00000000" w:rsidR="00000000" w:rsidRPr="00000000">
        <w:rPr>
          <w:rtl w:val="0"/>
        </w:rPr>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trans-scalar and relational approach to urban voids in post-industrial, accessed December 10, 2025, </w:t>
      </w:r>
      <w:hyperlink r:id="rId37">
        <w:r w:rsidDel="00000000" w:rsidR="00000000" w:rsidRPr="00000000">
          <w:rPr>
            <w:rFonts w:ascii="Google Sans" w:cs="Google Sans" w:eastAsia="Google Sans" w:hAnsi="Google Sans"/>
            <w:color w:val="0000ee"/>
            <w:sz w:val="24"/>
            <w:szCs w:val="24"/>
            <w:u w:val="single"/>
            <w:rtl w:val="0"/>
          </w:rPr>
          <w:t xml:space="preserve">https://discovery.ucl.ac.uk/id/eprint/10109928/1/Panayotopoulos_10109928_Thesis-sig_removed.pdf</w:t>
        </w:r>
      </w:hyperlink>
      <w:r w:rsidDel="00000000" w:rsidR="00000000" w:rsidRPr="00000000">
        <w:rPr>
          <w:rtl w:val="0"/>
        </w:rPr>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Urban Voids in Architecture | PDF - Scribd, accessed December 10, 2025, </w:t>
      </w:r>
      <w:hyperlink r:id="rId38">
        <w:r w:rsidDel="00000000" w:rsidR="00000000" w:rsidRPr="00000000">
          <w:rPr>
            <w:rFonts w:ascii="Google Sans" w:cs="Google Sans" w:eastAsia="Google Sans" w:hAnsi="Google Sans"/>
            <w:color w:val="0000ee"/>
            <w:sz w:val="24"/>
            <w:szCs w:val="24"/>
            <w:u w:val="single"/>
            <w:rtl w:val="0"/>
          </w:rPr>
          <w:t xml:space="preserve">https://www.scribd.com/document/806479100/URBAN-VOID-Ashita-Patil</w:t>
        </w:r>
      </w:hyperlink>
      <w:r w:rsidDel="00000000" w:rsidR="00000000" w:rsidRPr="00000000">
        <w:rPr>
          <w:rtl w:val="0"/>
        </w:rPr>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Peprah Giachetti Larsen Rajwani 2022 OS | PDF | Business Model, accessed December 10, 2025, </w:t>
      </w:r>
      <w:hyperlink r:id="rId39">
        <w:r w:rsidDel="00000000" w:rsidR="00000000" w:rsidRPr="00000000">
          <w:rPr>
            <w:rFonts w:ascii="Google Sans" w:cs="Google Sans" w:eastAsia="Google Sans" w:hAnsi="Google Sans"/>
            <w:color w:val="0000ee"/>
            <w:sz w:val="24"/>
            <w:szCs w:val="24"/>
            <w:u w:val="single"/>
            <w:rtl w:val="0"/>
          </w:rPr>
          <w:t xml:space="preserve">https://www.scribd.com/document/901531377/Peprah-Giachetti-Larsen-Rajwani-2022-OS</w:t>
        </w:r>
      </w:hyperlink>
      <w:r w:rsidDel="00000000" w:rsidR="00000000" w:rsidRPr="00000000">
        <w:rPr>
          <w:rtl w:val="0"/>
        </w:rPr>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CAPITAL IS DEAD - Monoskop, accessed December 10, 2025, </w:t>
      </w:r>
      <w:hyperlink r:id="rId40">
        <w:r w:rsidDel="00000000" w:rsidR="00000000" w:rsidRPr="00000000">
          <w:rPr>
            <w:rFonts w:ascii="Google Sans" w:cs="Google Sans" w:eastAsia="Google Sans" w:hAnsi="Google Sans"/>
            <w:color w:val="0000ee"/>
            <w:sz w:val="24"/>
            <w:szCs w:val="24"/>
            <w:u w:val="single"/>
            <w:rtl w:val="0"/>
          </w:rPr>
          <w:t xml:space="preserve">https://monoskop.org/images/5/5e/Wark_McKenzie_Capital_Is_Dead_Is_This_Something_Worse_2019.pdf</w:t>
        </w:r>
      </w:hyperlink>
      <w:r w:rsidDel="00000000" w:rsidR="00000000" w:rsidRPr="00000000">
        <w:rPr>
          <w:rtl w:val="0"/>
        </w:rPr>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Your 60-Year-Old Family Mystery Shows Up on Netflix, accessed December 10, 2025, </w:t>
      </w:r>
      <w:hyperlink r:id="rId41">
        <w:r w:rsidDel="00000000" w:rsidR="00000000" w:rsidRPr="00000000">
          <w:rPr>
            <w:rFonts w:ascii="Google Sans" w:cs="Google Sans" w:eastAsia="Google Sans" w:hAnsi="Google Sans"/>
            <w:color w:val="0000ee"/>
            <w:sz w:val="24"/>
            <w:szCs w:val="24"/>
            <w:u w:val="single"/>
            <w:rtl w:val="0"/>
          </w:rPr>
          <w:t xml:space="preserve">https://crimereads.com/when-your-60-year-old-family-mystery-shows-up-on-netflix/</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Shoot the Dead: Horror Cinema, Documentary and Gothic Realism, accessed December 10, 2025, </w:t>
      </w:r>
      <w:hyperlink r:id="rId42">
        <w:r w:rsidDel="00000000" w:rsidR="00000000" w:rsidRPr="00000000">
          <w:rPr>
            <w:rFonts w:ascii="Google Sans" w:cs="Google Sans" w:eastAsia="Google Sans" w:hAnsi="Google Sans"/>
            <w:color w:val="0000ee"/>
            <w:sz w:val="24"/>
            <w:szCs w:val="24"/>
            <w:u w:val="single"/>
            <w:rtl w:val="0"/>
          </w:rPr>
          <w:t xml:space="preserve">https://spectrum.library.concordia.ca/981984/1/Woofter_PhD_W2017.pdf</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Strategies and Tactics in Education: Influence on the Design of eLogg, accessed December 10, 2025, </w:t>
      </w:r>
      <w:hyperlink r:id="rId43">
        <w:r w:rsidDel="00000000" w:rsidR="00000000" w:rsidRPr="00000000">
          <w:rPr>
            <w:rFonts w:ascii="Google Sans" w:cs="Google Sans" w:eastAsia="Google Sans" w:hAnsi="Google Sans"/>
            <w:color w:val="0000ee"/>
            <w:sz w:val="24"/>
            <w:szCs w:val="24"/>
            <w:u w:val="single"/>
            <w:rtl w:val="0"/>
          </w:rPr>
          <w:t xml:space="preserve">https://www.scup.com/doi/10.18261/ISSN1891-943X-2006-02-05</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Practice of Everyday Life - Wikipedia, accessed December 10, 2025, </w:t>
      </w:r>
      <w:hyperlink r:id="rId44">
        <w:r w:rsidDel="00000000" w:rsidR="00000000" w:rsidRPr="00000000">
          <w:rPr>
            <w:rFonts w:ascii="Google Sans" w:cs="Google Sans" w:eastAsia="Google Sans" w:hAnsi="Google Sans"/>
            <w:color w:val="0000ee"/>
            <w:sz w:val="24"/>
            <w:szCs w:val="24"/>
            <w:u w:val="single"/>
            <w:rtl w:val="0"/>
          </w:rPr>
          <w:t xml:space="preserve">https://en.wikipedia.org/wiki/The_Practice_of_Everyday_Life</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27. Michel de Certeau, The Practice of Everyday Life, accessed December 10, 2025, </w:t>
      </w:r>
      <w:hyperlink r:id="rId45">
        <w:r w:rsidDel="00000000" w:rsidR="00000000" w:rsidRPr="00000000">
          <w:rPr>
            <w:rFonts w:ascii="Google Sans" w:cs="Google Sans" w:eastAsia="Google Sans" w:hAnsi="Google Sans"/>
            <w:color w:val="0000ee"/>
            <w:sz w:val="24"/>
            <w:szCs w:val="24"/>
            <w:u w:val="single"/>
            <w:rtl w:val="0"/>
          </w:rPr>
          <w:t xml:space="preserve">https://readingandwalking.ca/2019/03/18/27-michel-de-certeau-the-practice-of-everyday-life/</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Alternatives to Paragon in 2026 - Pandium, accessed December 10, 2025, </w:t>
      </w:r>
      <w:hyperlink r:id="rId46">
        <w:r w:rsidDel="00000000" w:rsidR="00000000" w:rsidRPr="00000000">
          <w:rPr>
            <w:rFonts w:ascii="Google Sans" w:cs="Google Sans" w:eastAsia="Google Sans" w:hAnsi="Google Sans"/>
            <w:color w:val="0000ee"/>
            <w:sz w:val="24"/>
            <w:szCs w:val="24"/>
            <w:u w:val="single"/>
            <w:rtl w:val="0"/>
          </w:rPr>
          <w:t xml:space="preserve">https://www.pandium.com/blogs/top-alternatives-to-paragon</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 AI Knowledge Chatbot with Multiple Data Integrations, accessed December 10, 2025, </w:t>
      </w:r>
      <w:hyperlink r:id="rId47">
        <w:r w:rsidDel="00000000" w:rsidR="00000000" w:rsidRPr="00000000">
          <w:rPr>
            <w:rFonts w:ascii="Google Sans" w:cs="Google Sans" w:eastAsia="Google Sans" w:hAnsi="Google Sans"/>
            <w:color w:val="0000ee"/>
            <w:sz w:val="24"/>
            <w:szCs w:val="24"/>
            <w:u w:val="single"/>
            <w:rtl w:val="0"/>
          </w:rPr>
          <w:t xml:space="preserve">https://www.useparagon.com/learn/ai-knowledge-chatbot-chapter-1/</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Copilots vs AI Agents vs AI Workflows | Paragon Blog, accessed December 10, 2025, </w:t>
      </w:r>
      <w:hyperlink r:id="rId48">
        <w:r w:rsidDel="00000000" w:rsidR="00000000" w:rsidRPr="00000000">
          <w:rPr>
            <w:rFonts w:ascii="Google Sans" w:cs="Google Sans" w:eastAsia="Google Sans" w:hAnsi="Google Sans"/>
            <w:color w:val="0000ee"/>
            <w:sz w:val="24"/>
            <w:szCs w:val="24"/>
            <w:u w:val="single"/>
            <w:rtl w:val="0"/>
          </w:rPr>
          <w:t xml:space="preserve">https://www.useparagon.com/blog/ai-copilots-vs-ai-agents-vs-ai-workflows</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AI's potential: How to quickly set up a Cursor MCP Server, accessed December 10, 2025, </w:t>
      </w:r>
      <w:hyperlink r:id="rId49">
        <w:r w:rsidDel="00000000" w:rsidR="00000000" w:rsidRPr="00000000">
          <w:rPr>
            <w:rFonts w:ascii="Google Sans" w:cs="Google Sans" w:eastAsia="Google Sans" w:hAnsi="Google Sans"/>
            <w:color w:val="0000ee"/>
            <w:sz w:val="24"/>
            <w:szCs w:val="24"/>
            <w:u w:val="single"/>
            <w:rtl w:val="0"/>
          </w:rPr>
          <w:t xml:space="preserve">https://www.apideck.com/blog/unlocking-ai-potential-how-to-quickly-set-up-a-cursor-mcp-server</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servers/README.md at main · modelcontextprotocol/servers - GitHub, accessed December 10, 2025, </w:t>
      </w:r>
      <w:hyperlink r:id="rId50">
        <w:r w:rsidDel="00000000" w:rsidR="00000000" w:rsidRPr="00000000">
          <w:rPr>
            <w:rFonts w:ascii="Google Sans" w:cs="Google Sans" w:eastAsia="Google Sans" w:hAnsi="Google Sans"/>
            <w:color w:val="0000ee"/>
            <w:sz w:val="24"/>
            <w:szCs w:val="24"/>
            <w:u w:val="single"/>
            <w:rtl w:val="0"/>
          </w:rPr>
          <w:t xml:space="preserve">https://github.com/modelcontextprotocol/servers/blob/main/README.md</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Public Infrastructure (DPI): Powering the GC's digital future, accessed December 10, 2025, </w:t>
      </w:r>
      <w:hyperlink r:id="rId51">
        <w:r w:rsidDel="00000000" w:rsidR="00000000" w:rsidRPr="00000000">
          <w:rPr>
            <w:rFonts w:ascii="Google Sans" w:cs="Google Sans" w:eastAsia="Google Sans" w:hAnsi="Google Sans"/>
            <w:color w:val="0000ee"/>
            <w:sz w:val="24"/>
            <w:szCs w:val="24"/>
            <w:u w:val="single"/>
            <w:rtl w:val="0"/>
          </w:rPr>
          <w:t xml:space="preserve">https://digital.canada.ca/2025/06/23/digital-public-infrastructure-dpi--powering-the-gcs-digital-future/</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Constructivist grounded theory: a new research approach in social ..., accessed December 10, 2025, </w:t>
      </w:r>
      <w:hyperlink r:id="rId52">
        <w:r w:rsidDel="00000000" w:rsidR="00000000" w:rsidRPr="00000000">
          <w:rPr>
            <w:rFonts w:ascii="Google Sans" w:cs="Google Sans" w:eastAsia="Google Sans" w:hAnsi="Google Sans"/>
            <w:color w:val="0000ee"/>
            <w:sz w:val="24"/>
            <w:szCs w:val="24"/>
            <w:u w:val="single"/>
            <w:rtl w:val="0"/>
          </w:rPr>
          <w:t xml:space="preserve">https://mpra.ub.uni-muenchen.de/114970/1/MPRA_paper_114970.pdf</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Constructing Grounded Theory | SAGE Publications Ltd, accessed December 10, 2025, </w:t>
      </w:r>
      <w:hyperlink r:id="rId53">
        <w:r w:rsidDel="00000000" w:rsidR="00000000" w:rsidRPr="00000000">
          <w:rPr>
            <w:rFonts w:ascii="Google Sans" w:cs="Google Sans" w:eastAsia="Google Sans" w:hAnsi="Google Sans"/>
            <w:color w:val="0000ee"/>
            <w:sz w:val="24"/>
            <w:szCs w:val="24"/>
            <w:u w:val="single"/>
            <w:rtl w:val="0"/>
          </w:rPr>
          <w:t xml:space="preserve">https://uk.sagepub.com/en-gb/eur/constructing-grounded-theory/book255601</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roots and development of constructivist grounded theory, accessed December 10, 2025, </w:t>
      </w:r>
      <w:hyperlink r:id="rId54">
        <w:r w:rsidDel="00000000" w:rsidR="00000000" w:rsidRPr="00000000">
          <w:rPr>
            <w:rFonts w:ascii="Google Sans" w:cs="Google Sans" w:eastAsia="Google Sans" w:hAnsi="Google Sans"/>
            <w:color w:val="0000ee"/>
            <w:sz w:val="24"/>
            <w:szCs w:val="24"/>
            <w:u w:val="single"/>
            <w:rtl w:val="0"/>
          </w:rPr>
          <w:t xml:space="preserve">https://www.researchgate.net/publication/262786622_The_roots_and_development_of_constructivist_grounded_theory</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Criação de conteúdo: primeiros passos Flint, accessed December 10, 2025, </w:t>
      </w:r>
      <w:hyperlink r:id="rId55">
        <w:r w:rsidDel="00000000" w:rsidR="00000000" w:rsidRPr="00000000">
          <w:rPr>
            <w:rFonts w:ascii="Google Sans" w:cs="Google Sans" w:eastAsia="Google Sans" w:hAnsi="Google Sans"/>
            <w:color w:val="0000ee"/>
            <w:sz w:val="24"/>
            <w:szCs w:val="24"/>
            <w:u w:val="single"/>
            <w:rtl w:val="0"/>
          </w:rPr>
          <w:t xml:space="preserve">https://www.flint.me/en/cursos-rapidos/criacao-de-conteudo-primeiros-passos</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Ghost in the Machine. Artificial Intelligence and the Spectral ..., accessed December 10, 2025, </w:t>
      </w:r>
      <w:hyperlink r:id="rId56">
        <w:r w:rsidDel="00000000" w:rsidR="00000000" w:rsidRPr="00000000">
          <w:rPr>
            <w:rFonts w:ascii="Google Sans" w:cs="Google Sans" w:eastAsia="Google Sans" w:hAnsi="Google Sans"/>
            <w:color w:val="0000ee"/>
            <w:sz w:val="24"/>
            <w:szCs w:val="24"/>
            <w:u w:val="single"/>
            <w:rtl w:val="0"/>
          </w:rPr>
          <w:t xml:space="preserve">https://laura-ruggeri.medium.com/the-ghost-in-the-machine-artificial-intelligence-and-the-spectral-ontology-of-value-fee66a54827c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monoskop.org/images/5/5e/Wark_McKenzie_Capital_Is_Dead_Is_This_Something_Worse_2019.pdf" TargetMode="External"/><Relationship Id="rId42" Type="http://schemas.openxmlformats.org/officeDocument/2006/relationships/hyperlink" Target="https://spectrum.library.concordia.ca/981984/1/Woofter_PhD_W2017.pdf" TargetMode="External"/><Relationship Id="rId41" Type="http://schemas.openxmlformats.org/officeDocument/2006/relationships/hyperlink" Target="https://crimereads.com/when-your-60-year-old-family-mystery-shows-up-on-netflix/" TargetMode="External"/><Relationship Id="rId44" Type="http://schemas.openxmlformats.org/officeDocument/2006/relationships/hyperlink" Target="https://en.wikipedia.org/wiki/The_Practice_of_Everyday_Life" TargetMode="External"/><Relationship Id="rId43" Type="http://schemas.openxmlformats.org/officeDocument/2006/relationships/hyperlink" Target="https://www.scup.com/doi/10.18261/ISSN1891-943X-2006-02-05" TargetMode="External"/><Relationship Id="rId46" Type="http://schemas.openxmlformats.org/officeDocument/2006/relationships/hyperlink" Target="https://www.pandium.com/blogs/top-alternatives-to-paragon" TargetMode="External"/><Relationship Id="rId45" Type="http://schemas.openxmlformats.org/officeDocument/2006/relationships/hyperlink" Target="https://readingandwalking.ca/2019/03/18/27-michel-de-certeau-the-practice-of-everyday-lif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ris.unina.it/retrieve/2e36643e-3f0b-46c2-baf9-2c1631c21fbe/45_Rivelazioni_Book-of-Abstracts.pdf" TargetMode="External"/><Relationship Id="rId48" Type="http://schemas.openxmlformats.org/officeDocument/2006/relationships/hyperlink" Target="https://www.useparagon.com/blog/ai-copilots-vs-ai-agents-vs-ai-workflows" TargetMode="External"/><Relationship Id="rId47" Type="http://schemas.openxmlformats.org/officeDocument/2006/relationships/hyperlink" Target="https://www.useparagon.com/learn/ai-knowledge-chatbot-chapter-1/" TargetMode="External"/><Relationship Id="rId49" Type="http://schemas.openxmlformats.org/officeDocument/2006/relationships/hyperlink" Target="https://www.apideck.com/blog/unlocking-ai-potential-how-to-quickly-set-up-a-cursor-mcp-server" TargetMode="External"/><Relationship Id="rId5" Type="http://schemas.openxmlformats.org/officeDocument/2006/relationships/styles" Target="styles.xml"/><Relationship Id="rId6" Type="http://schemas.openxmlformats.org/officeDocument/2006/relationships/hyperlink" Target="https://ikala.ai/blog/ai-trends/context-engineering-techniques-tools-and-implementation/" TargetMode="External"/><Relationship Id="rId7" Type="http://schemas.openxmlformats.org/officeDocument/2006/relationships/hyperlink" Target="https://contextengineering.ai/blog/what-is-context-engineering/" TargetMode="External"/><Relationship Id="rId8" Type="http://schemas.openxmlformats.org/officeDocument/2006/relationships/hyperlink" Target="https://medium.com/@chrisperkins505/the-ghost-in-the-machine-76f4b43f07ff" TargetMode="External"/><Relationship Id="rId31" Type="http://schemas.openxmlformats.org/officeDocument/2006/relationships/hyperlink" Target="https://www.researchgate.net/publication/349538862_Category-Theoretic_Formulation_of_the_Model-Based_Systems_Architecting_Cognitive-Computational_Cycle" TargetMode="External"/><Relationship Id="rId30" Type="http://schemas.openxmlformats.org/officeDocument/2006/relationships/hyperlink" Target="https://dspace.mit.edu/bitstream/handle/1721.1/131336/applsci-11-01945-v2.pdf?sequence=1&amp;isAllowed=y" TargetMode="External"/><Relationship Id="rId33" Type="http://schemas.openxmlformats.org/officeDocument/2006/relationships/hyperlink" Target="https://www.researchgate.net/publication/349440968_Category-Theoretic_Formulation_of_Model-Based_Systems_Architecting_as_a_Cognitive-Computational_Cycle" TargetMode="External"/><Relationship Id="rId32" Type="http://schemas.openxmlformats.org/officeDocument/2006/relationships/hyperlink" Target="https://www.researchgate.net/publication/349363154_Category-Theoretic_Formulation_of_Model-Based_Systems_Architecting_The_Concept-Model-Graph-View-Concept_Transformation_Cycle" TargetMode="External"/><Relationship Id="rId35" Type="http://schemas.openxmlformats.org/officeDocument/2006/relationships/hyperlink" Target="https://arxiv.org/html/2312.06562v1" TargetMode="External"/><Relationship Id="rId34" Type="http://schemas.openxmlformats.org/officeDocument/2006/relationships/hyperlink" Target="https://openreview.net/attachment?id=lgrhcptfam&amp;name=pdf" TargetMode="External"/><Relationship Id="rId37" Type="http://schemas.openxmlformats.org/officeDocument/2006/relationships/hyperlink" Target="https://discovery.ucl.ac.uk/id/eprint/10109928/1/Panayotopoulos_10109928_Thesis-sig_removed.pdf" TargetMode="External"/><Relationship Id="rId36" Type="http://schemas.openxmlformats.org/officeDocument/2006/relationships/hyperlink" Target="https://intuitionlabs.ai/articles/meta-prompting-llm-self-optimization" TargetMode="External"/><Relationship Id="rId39" Type="http://schemas.openxmlformats.org/officeDocument/2006/relationships/hyperlink" Target="https://www.scribd.com/document/901531377/Peprah-Giachetti-Larsen-Rajwani-2022-OS" TargetMode="External"/><Relationship Id="rId38" Type="http://schemas.openxmlformats.org/officeDocument/2006/relationships/hyperlink" Target="https://www.scribd.com/document/806479100/URBAN-VOID-Ashita-Patil" TargetMode="External"/><Relationship Id="rId20" Type="http://schemas.openxmlformats.org/officeDocument/2006/relationships/hyperlink" Target="https://arxiv.org/html/2508.13948v1" TargetMode="External"/><Relationship Id="rId22" Type="http://schemas.openxmlformats.org/officeDocument/2006/relationships/hyperlink" Target="https://www.reddit.com/r/LocalLLaMA/comments/1mquliu/microsoft_released_poml_markup_programing/#:~:text=Microsoft's%20POML%2C%20Prompt%20Orchestration%20Markup,well%20and%20supports%20many%20tags." TargetMode="External"/><Relationship Id="rId21" Type="http://schemas.openxmlformats.org/officeDocument/2006/relationships/hyperlink" Target="https://arxiv.org/pdf/2508.13948" TargetMode="External"/><Relationship Id="rId24" Type="http://schemas.openxmlformats.org/officeDocument/2006/relationships/hyperlink" Target="https://github.com/microsoft/poml" TargetMode="External"/><Relationship Id="rId23" Type="http://schemas.openxmlformats.org/officeDocument/2006/relationships/hyperlink" Target="https://microsoft.github.io/poml/latest/" TargetMode="External"/><Relationship Id="rId26" Type="http://schemas.openxmlformats.org/officeDocument/2006/relationships/hyperlink" Target="https://arxiv.org/abs/1102.1889" TargetMode="External"/><Relationship Id="rId25" Type="http://schemas.openxmlformats.org/officeDocument/2006/relationships/hyperlink" Target="https://en.wikipedia.org/wiki/Olog" TargetMode="External"/><Relationship Id="rId28" Type="http://schemas.openxmlformats.org/officeDocument/2006/relationships/hyperlink" Target="https://www.naturalspublishing.com/files/published/99v086rp50c4sc.pdf" TargetMode="External"/><Relationship Id="rId27" Type="http://schemas.openxmlformats.org/officeDocument/2006/relationships/hyperlink" Target="https://ia600206.us.archive.org/17/items/cattheory/cattheory.pdf" TargetMode="External"/><Relationship Id="rId29" Type="http://schemas.openxmlformats.org/officeDocument/2006/relationships/hyperlink" Target="https://publish.obsidian.md/pkc/Hub/Theory/Category+Theory/Ologs" TargetMode="External"/><Relationship Id="rId51" Type="http://schemas.openxmlformats.org/officeDocument/2006/relationships/hyperlink" Target="https://digital.canada.ca/2025/06/23/digital-public-infrastructure-dpi--powering-the-gcs-digital-future/" TargetMode="External"/><Relationship Id="rId50" Type="http://schemas.openxmlformats.org/officeDocument/2006/relationships/hyperlink" Target="https://github.com/modelcontextprotocol/servers/blob/main/README.md" TargetMode="External"/><Relationship Id="rId53" Type="http://schemas.openxmlformats.org/officeDocument/2006/relationships/hyperlink" Target="https://uk.sagepub.com/en-gb/eur/constructing-grounded-theory/book255601" TargetMode="External"/><Relationship Id="rId52" Type="http://schemas.openxmlformats.org/officeDocument/2006/relationships/hyperlink" Target="https://mpra.ub.uni-muenchen.de/114970/1/MPRA_paper_114970.pdf" TargetMode="External"/><Relationship Id="rId11" Type="http://schemas.openxmlformats.org/officeDocument/2006/relationships/hyperlink" Target="https://csalateral.org/issue/10-2/editors-introduction-materializing-immaterial-labor-cultural-studies-carely-jones-laine-sula/" TargetMode="External"/><Relationship Id="rId55" Type="http://schemas.openxmlformats.org/officeDocument/2006/relationships/hyperlink" Target="https://www.flint.me/en/cursos-rapidos/criacao-de-conteudo-primeiros-passos" TargetMode="External"/><Relationship Id="rId10" Type="http://schemas.openxmlformats.org/officeDocument/2006/relationships/hyperlink" Target="https://en.wikipedia.org/wiki/Olog#:~:text=The%20theory%20of%20ologs%20is,David%20Spivak%20and%20Robert%20Kent." TargetMode="External"/><Relationship Id="rId54" Type="http://schemas.openxmlformats.org/officeDocument/2006/relationships/hyperlink" Target="https://www.researchgate.net/publication/262786622_The_roots_and_development_of_constructivist_grounded_theory" TargetMode="External"/><Relationship Id="rId13" Type="http://schemas.openxmlformats.org/officeDocument/2006/relationships/hyperlink" Target="https://www.diva-portal.org/smash/get/diva2:1666742/FULLTEXT01.pdf" TargetMode="External"/><Relationship Id="rId12" Type="http://schemas.openxmlformats.org/officeDocument/2006/relationships/hyperlink" Target="https://research-api.cbs.dk/ws/portalfiles/portal/72341127/peprah_et_al_how_business_models_evolve_acceptedversion.pdf" TargetMode="External"/><Relationship Id="rId56" Type="http://schemas.openxmlformats.org/officeDocument/2006/relationships/hyperlink" Target="https://laura-ruggeri.medium.com/the-ghost-in-the-machine-artificial-intelligence-and-the-spectral-ontology-of-value-fee66a54827c" TargetMode="External"/><Relationship Id="rId15" Type="http://schemas.openxmlformats.org/officeDocument/2006/relationships/hyperlink" Target="https://ijds.org/Volume10/IJDSv10p365-383Nagel1901.pdf" TargetMode="External"/><Relationship Id="rId14" Type="http://schemas.openxmlformats.org/officeDocument/2006/relationships/hyperlink" Target="https://open.metu.edu.tr/bitstream/handle/11511/110883/Thesis%20Template%20(2).pdf" TargetMode="External"/><Relationship Id="rId17" Type="http://schemas.openxmlformats.org/officeDocument/2006/relationships/hyperlink" Target="https://intuitionlabs.ai/articles/what-is-context-engineering" TargetMode="External"/><Relationship Id="rId16" Type="http://schemas.openxmlformats.org/officeDocument/2006/relationships/hyperlink" Target="https://www.digitalocean.com/community/tutorials/context-engineering-moving-beyond-prompting-ai" TargetMode="External"/><Relationship Id="rId19" Type="http://schemas.openxmlformats.org/officeDocument/2006/relationships/hyperlink" Target="https://www.researchgate.net/publication/220989787_CodeBricks_Code_fragments_as_building_blocks" TargetMode="External"/><Relationship Id="rId18" Type="http://schemas.openxmlformats.org/officeDocument/2006/relationships/hyperlink" Target="https://www.philschmid.de/context-enginee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